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9A67B" w14:textId="77777777" w:rsidR="00096E82" w:rsidRDefault="00096E82" w:rsidP="00AA11B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2C5CC4C" wp14:editId="593B5CF8">
            <wp:simplePos x="0" y="0"/>
            <wp:positionH relativeFrom="column">
              <wp:posOffset>4747260</wp:posOffset>
            </wp:positionH>
            <wp:positionV relativeFrom="paragraph">
              <wp:posOffset>-650575</wp:posOffset>
            </wp:positionV>
            <wp:extent cx="1828800" cy="584835"/>
            <wp:effectExtent l="0" t="0" r="0" b="5715"/>
            <wp:wrapNone/>
            <wp:docPr id="1" name="Picture 1" descr="I:\Projects\Branding Committee\2 strategy_and_design_phase\JPG Logos\Excluding Tagline\AACSB-logo-primary-color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Projects\Branding Committee\2 strategy_and_design_phase\JPG Logos\Excluding Tagline\AACSB-logo-primary-color-RG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8280B" w14:textId="6F24CF35" w:rsidR="00F35E3B" w:rsidRDefault="0050349C" w:rsidP="001420A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4B56F1">
        <w:rPr>
          <w:rFonts w:ascii="Arial" w:hAnsi="Arial" w:cs="Arial"/>
          <w:b/>
          <w:bCs/>
          <w:sz w:val="24"/>
          <w:szCs w:val="24"/>
        </w:rPr>
        <w:t>Self-Evaluation</w:t>
      </w:r>
      <w:r w:rsidR="004B56F1" w:rsidRPr="004B56F1">
        <w:rPr>
          <w:rFonts w:ascii="Arial" w:hAnsi="Arial" w:cs="Arial"/>
          <w:b/>
          <w:bCs/>
          <w:sz w:val="24"/>
          <w:szCs w:val="24"/>
        </w:rPr>
        <w:t xml:space="preserve"> Report Submission Guidelines</w:t>
      </w:r>
      <w:r w:rsidR="001420AE">
        <w:rPr>
          <w:rFonts w:ascii="Arial" w:hAnsi="Arial" w:cs="Arial"/>
          <w:b/>
          <w:bCs/>
          <w:sz w:val="24"/>
          <w:szCs w:val="24"/>
        </w:rPr>
        <w:t xml:space="preserve"> – </w:t>
      </w:r>
    </w:p>
    <w:p w14:paraId="46A99625" w14:textId="28B53053" w:rsidR="001420AE" w:rsidRPr="004B56F1" w:rsidRDefault="001420AE" w:rsidP="001420A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Business – 2020 Standards</w:t>
      </w:r>
    </w:p>
    <w:p w14:paraId="35A5DC89" w14:textId="77777777" w:rsidR="004B56F1" w:rsidRDefault="004B56F1" w:rsidP="004B56F1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70A509B" w14:textId="77777777" w:rsidR="00BB307B" w:rsidRDefault="00BB307B" w:rsidP="004B56F1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1C3262C" w14:textId="378BA151" w:rsidR="00090825" w:rsidRPr="00BC32E2" w:rsidRDefault="00500674" w:rsidP="735BA073">
      <w:pPr>
        <w:autoSpaceDE w:val="0"/>
        <w:autoSpaceDN w:val="0"/>
        <w:adjustRightInd w:val="0"/>
        <w:rPr>
          <w:rFonts w:ascii="Arial" w:eastAsia="Calibri" w:hAnsi="Arial" w:cs="Arial"/>
          <w:sz w:val="20"/>
        </w:rPr>
      </w:pPr>
      <w:r w:rsidRPr="735BA073">
        <w:rPr>
          <w:rFonts w:ascii="Arial" w:eastAsia="Calibri" w:hAnsi="Arial" w:cs="Arial"/>
          <w:sz w:val="20"/>
        </w:rPr>
        <w:t xml:space="preserve">When finalizing the </w:t>
      </w:r>
      <w:r w:rsidR="00B44AF2" w:rsidRPr="735BA073">
        <w:rPr>
          <w:rFonts w:ascii="Arial" w:eastAsia="Calibri" w:hAnsi="Arial" w:cs="Arial"/>
          <w:sz w:val="20"/>
        </w:rPr>
        <w:t>Self-Evaluation Report (</w:t>
      </w:r>
      <w:r w:rsidRPr="735BA073">
        <w:rPr>
          <w:rFonts w:ascii="Arial" w:eastAsia="Calibri" w:hAnsi="Arial" w:cs="Arial"/>
          <w:sz w:val="20"/>
        </w:rPr>
        <w:t>SER</w:t>
      </w:r>
      <w:r w:rsidR="00B44AF2" w:rsidRPr="735BA073">
        <w:rPr>
          <w:rFonts w:ascii="Arial" w:eastAsia="Calibri" w:hAnsi="Arial" w:cs="Arial"/>
          <w:sz w:val="20"/>
        </w:rPr>
        <w:t>)</w:t>
      </w:r>
      <w:r w:rsidRPr="735BA073">
        <w:rPr>
          <w:rFonts w:ascii="Arial" w:eastAsia="Calibri" w:hAnsi="Arial" w:cs="Arial"/>
          <w:sz w:val="20"/>
        </w:rPr>
        <w:t>, schools are encouraged to seek guidance from their team chair who can provide assistance and w</w:t>
      </w:r>
      <w:r w:rsidR="00C368E5" w:rsidRPr="735BA073">
        <w:rPr>
          <w:rFonts w:ascii="Arial" w:eastAsia="Calibri" w:hAnsi="Arial" w:cs="Arial"/>
          <w:sz w:val="20"/>
        </w:rPr>
        <w:t>ork with the school to ensure their</w:t>
      </w:r>
      <w:r w:rsidRPr="735BA073">
        <w:rPr>
          <w:rFonts w:ascii="Arial" w:eastAsia="Calibri" w:hAnsi="Arial" w:cs="Arial"/>
          <w:sz w:val="20"/>
        </w:rPr>
        <w:t xml:space="preserve"> final</w:t>
      </w:r>
      <w:r w:rsidR="00C368E5" w:rsidRPr="735BA073">
        <w:rPr>
          <w:rFonts w:ascii="Arial" w:eastAsia="Calibri" w:hAnsi="Arial" w:cs="Arial"/>
          <w:sz w:val="20"/>
        </w:rPr>
        <w:t xml:space="preserve"> SER: </w:t>
      </w:r>
    </w:p>
    <w:p w14:paraId="35D8691C" w14:textId="77777777" w:rsidR="00BC32E2" w:rsidRDefault="00BC32E2" w:rsidP="00BC32E2">
      <w:pPr>
        <w:pStyle w:val="ListParagraph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569C33FC" w14:textId="0DB3A738" w:rsidR="00090825" w:rsidRPr="00500674" w:rsidRDefault="00C368E5" w:rsidP="00500674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00674">
        <w:rPr>
          <w:rFonts w:ascii="Arial" w:hAnsi="Arial" w:cs="Arial"/>
          <w:sz w:val="20"/>
        </w:rPr>
        <w:t xml:space="preserve">Tells the </w:t>
      </w:r>
      <w:r w:rsidR="00BC32E2">
        <w:rPr>
          <w:rFonts w:ascii="Arial" w:hAnsi="Arial" w:cs="Arial"/>
          <w:sz w:val="20"/>
        </w:rPr>
        <w:t>school’s</w:t>
      </w:r>
      <w:r w:rsidR="00BC32E2" w:rsidRPr="00500674">
        <w:rPr>
          <w:rFonts w:ascii="Arial" w:hAnsi="Arial" w:cs="Arial"/>
          <w:sz w:val="20"/>
        </w:rPr>
        <w:t xml:space="preserve"> </w:t>
      </w:r>
      <w:r w:rsidRPr="00500674">
        <w:rPr>
          <w:rFonts w:ascii="Arial" w:hAnsi="Arial" w:cs="Arial"/>
          <w:sz w:val="20"/>
        </w:rPr>
        <w:t>story</w:t>
      </w:r>
      <w:r w:rsidR="009227AB">
        <w:rPr>
          <w:rFonts w:ascii="Arial" w:hAnsi="Arial" w:cs="Arial"/>
          <w:sz w:val="20"/>
        </w:rPr>
        <w:t>;</w:t>
      </w:r>
    </w:p>
    <w:p w14:paraId="418327C2" w14:textId="11B83708" w:rsidR="00090825" w:rsidRPr="00500674" w:rsidRDefault="00C368E5" w:rsidP="00500674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00674">
        <w:rPr>
          <w:rFonts w:ascii="Arial" w:hAnsi="Arial" w:cs="Arial"/>
          <w:sz w:val="20"/>
        </w:rPr>
        <w:t xml:space="preserve">Is </w:t>
      </w:r>
      <w:r w:rsidR="00BC32E2">
        <w:rPr>
          <w:rFonts w:ascii="Arial" w:hAnsi="Arial" w:cs="Arial"/>
          <w:sz w:val="20"/>
        </w:rPr>
        <w:t>clearly</w:t>
      </w:r>
      <w:r w:rsidR="00BC32E2" w:rsidRPr="00500674">
        <w:rPr>
          <w:rFonts w:ascii="Arial" w:hAnsi="Arial" w:cs="Arial"/>
          <w:sz w:val="20"/>
        </w:rPr>
        <w:t xml:space="preserve"> </w:t>
      </w:r>
      <w:r w:rsidR="00500674" w:rsidRPr="00500674">
        <w:rPr>
          <w:rFonts w:ascii="Arial" w:hAnsi="Arial" w:cs="Arial"/>
          <w:sz w:val="20"/>
        </w:rPr>
        <w:t>written</w:t>
      </w:r>
      <w:r w:rsidRPr="00500674">
        <w:rPr>
          <w:rFonts w:ascii="Arial" w:hAnsi="Arial" w:cs="Arial"/>
          <w:sz w:val="20"/>
        </w:rPr>
        <w:t xml:space="preserve"> </w:t>
      </w:r>
      <w:r w:rsidR="00BC32E2">
        <w:rPr>
          <w:rFonts w:ascii="Arial" w:hAnsi="Arial" w:cs="Arial"/>
          <w:sz w:val="20"/>
        </w:rPr>
        <w:t>and transparent in nature</w:t>
      </w:r>
      <w:r w:rsidR="009227AB">
        <w:rPr>
          <w:rFonts w:ascii="Arial" w:hAnsi="Arial" w:cs="Arial"/>
          <w:sz w:val="20"/>
        </w:rPr>
        <w:t>;</w:t>
      </w:r>
      <w:r w:rsidRPr="00500674">
        <w:rPr>
          <w:rFonts w:ascii="Arial" w:hAnsi="Arial" w:cs="Arial"/>
          <w:sz w:val="20"/>
        </w:rPr>
        <w:t xml:space="preserve"> </w:t>
      </w:r>
    </w:p>
    <w:p w14:paraId="0EE6D2B0" w14:textId="032BFB0C" w:rsidR="00090825" w:rsidRPr="00BC32E2" w:rsidRDefault="00BC32E2" w:rsidP="00BC32E2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BC32E2">
        <w:rPr>
          <w:rFonts w:ascii="Arial" w:hAnsi="Arial" w:cs="Arial"/>
          <w:sz w:val="20"/>
        </w:rPr>
        <w:t>Summarize</w:t>
      </w:r>
      <w:r>
        <w:rPr>
          <w:rFonts w:ascii="Arial" w:hAnsi="Arial" w:cs="Arial"/>
          <w:sz w:val="20"/>
        </w:rPr>
        <w:t>s</w:t>
      </w:r>
      <w:r w:rsidRPr="00BC32E2">
        <w:rPr>
          <w:rFonts w:ascii="Arial" w:hAnsi="Arial" w:cs="Arial"/>
          <w:sz w:val="20"/>
        </w:rPr>
        <w:t xml:space="preserve"> data where applicable instead of including detailed data sets. Such </w:t>
      </w:r>
      <w:r>
        <w:rPr>
          <w:rFonts w:ascii="Arial" w:hAnsi="Arial" w:cs="Arial"/>
          <w:sz w:val="20"/>
        </w:rPr>
        <w:t>detailed information</w:t>
      </w:r>
      <w:r w:rsidRPr="00BC32E2">
        <w:rPr>
          <w:rFonts w:ascii="Arial" w:hAnsi="Arial" w:cs="Arial"/>
          <w:sz w:val="20"/>
        </w:rPr>
        <w:t xml:space="preserve"> may be made available to the peer review team onsite</w:t>
      </w:r>
      <w:r w:rsidR="009227AB">
        <w:rPr>
          <w:rFonts w:ascii="Arial" w:hAnsi="Arial" w:cs="Arial"/>
          <w:sz w:val="20"/>
        </w:rPr>
        <w:t>;</w:t>
      </w:r>
    </w:p>
    <w:p w14:paraId="482D62A8" w14:textId="22F233B9" w:rsidR="00500674" w:rsidRDefault="00C368E5" w:rsidP="00A900AB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00674">
        <w:rPr>
          <w:rFonts w:ascii="Arial" w:hAnsi="Arial" w:cs="Arial"/>
          <w:sz w:val="20"/>
        </w:rPr>
        <w:t xml:space="preserve">Limits </w:t>
      </w:r>
      <w:r w:rsidR="002509F9">
        <w:rPr>
          <w:rFonts w:ascii="Arial" w:hAnsi="Arial" w:cs="Arial"/>
          <w:sz w:val="20"/>
        </w:rPr>
        <w:t>addendum</w:t>
      </w:r>
      <w:r w:rsidR="002509F9" w:rsidRPr="00500674">
        <w:rPr>
          <w:rFonts w:ascii="Arial" w:hAnsi="Arial" w:cs="Arial"/>
          <w:sz w:val="20"/>
        </w:rPr>
        <w:t xml:space="preserve"> </w:t>
      </w:r>
      <w:r w:rsidRPr="00500674">
        <w:rPr>
          <w:rFonts w:ascii="Arial" w:hAnsi="Arial" w:cs="Arial"/>
          <w:sz w:val="20"/>
        </w:rPr>
        <w:t xml:space="preserve">to </w:t>
      </w:r>
      <w:r w:rsidR="00BC32E2">
        <w:rPr>
          <w:rFonts w:ascii="Arial" w:hAnsi="Arial" w:cs="Arial"/>
          <w:sz w:val="20"/>
        </w:rPr>
        <w:t>the items</w:t>
      </w:r>
      <w:r w:rsidR="00BC32E2" w:rsidRPr="00500674">
        <w:rPr>
          <w:rFonts w:ascii="Arial" w:hAnsi="Arial" w:cs="Arial"/>
          <w:sz w:val="20"/>
        </w:rPr>
        <w:t xml:space="preserve"> </w:t>
      </w:r>
      <w:r w:rsidRPr="00500674">
        <w:rPr>
          <w:rFonts w:ascii="Arial" w:hAnsi="Arial" w:cs="Arial"/>
          <w:sz w:val="20"/>
        </w:rPr>
        <w:t xml:space="preserve">directly </w:t>
      </w:r>
      <w:r w:rsidR="005036B8" w:rsidRPr="00500674">
        <w:rPr>
          <w:rFonts w:ascii="Arial" w:hAnsi="Arial" w:cs="Arial"/>
          <w:sz w:val="20"/>
        </w:rPr>
        <w:t xml:space="preserve">relevant </w:t>
      </w:r>
      <w:r w:rsidR="00BC32E2">
        <w:rPr>
          <w:rFonts w:ascii="Arial" w:hAnsi="Arial" w:cs="Arial"/>
          <w:sz w:val="20"/>
        </w:rPr>
        <w:t>to demonstrating standards alignment</w:t>
      </w:r>
      <w:r w:rsidR="002673E6">
        <w:rPr>
          <w:rFonts w:ascii="Arial" w:hAnsi="Arial" w:cs="Arial"/>
          <w:sz w:val="20"/>
        </w:rPr>
        <w:t>. Include</w:t>
      </w:r>
      <w:r w:rsidRPr="00500674">
        <w:rPr>
          <w:rFonts w:ascii="Arial" w:hAnsi="Arial" w:cs="Arial"/>
          <w:sz w:val="20"/>
        </w:rPr>
        <w:t xml:space="preserve"> a </w:t>
      </w:r>
      <w:r w:rsidR="00E81FEF">
        <w:rPr>
          <w:rFonts w:ascii="Arial" w:hAnsi="Arial" w:cs="Arial"/>
          <w:sz w:val="20"/>
        </w:rPr>
        <w:t xml:space="preserve">separate </w:t>
      </w:r>
      <w:r w:rsidRPr="00500674">
        <w:rPr>
          <w:rFonts w:ascii="Arial" w:hAnsi="Arial" w:cs="Arial"/>
          <w:sz w:val="20"/>
        </w:rPr>
        <w:t>table of contents</w:t>
      </w:r>
      <w:r w:rsidR="00E81FEF">
        <w:rPr>
          <w:rFonts w:ascii="Arial" w:hAnsi="Arial" w:cs="Arial"/>
          <w:sz w:val="20"/>
        </w:rPr>
        <w:t xml:space="preserve"> document in the addendum section.</w:t>
      </w:r>
      <w:r w:rsidR="00523B9A">
        <w:rPr>
          <w:rFonts w:ascii="Arial" w:hAnsi="Arial" w:cs="Arial"/>
          <w:sz w:val="20"/>
        </w:rPr>
        <w:t xml:space="preserve">  </w:t>
      </w:r>
    </w:p>
    <w:p w14:paraId="4E5DAFF2" w14:textId="38FB5B76" w:rsidR="00BC32E2" w:rsidRDefault="00BC32E2" w:rsidP="00A900AB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84C84B0" w14:textId="2FABA916" w:rsidR="00BC32E2" w:rsidRPr="0089416A" w:rsidRDefault="00BC32E2" w:rsidP="00A900AB">
      <w:pPr>
        <w:pStyle w:val="BodyText"/>
        <w:tabs>
          <w:tab w:val="left" w:pos="540"/>
        </w:tabs>
        <w:rPr>
          <w:rFonts w:ascii="Arial" w:eastAsia="Cambria" w:hAnsi="Arial" w:cs="Arial"/>
        </w:rPr>
      </w:pPr>
      <w:r w:rsidRPr="2600A8A2">
        <w:rPr>
          <w:rFonts w:ascii="Arial" w:eastAsia="Cambria" w:hAnsi="Arial" w:cs="Arial"/>
        </w:rPr>
        <w:t xml:space="preserve">The </w:t>
      </w:r>
      <w:r>
        <w:rPr>
          <w:rFonts w:ascii="Arial" w:eastAsia="Cambria" w:hAnsi="Arial" w:cs="Arial"/>
        </w:rPr>
        <w:t>final SER</w:t>
      </w:r>
      <w:r w:rsidRPr="2600A8A2">
        <w:rPr>
          <w:rFonts w:ascii="Arial" w:eastAsia="Cambria" w:hAnsi="Arial" w:cs="Arial"/>
        </w:rPr>
        <w:t xml:space="preserve"> includes the following 5 requirements:</w:t>
      </w:r>
      <w:r>
        <w:br/>
      </w:r>
    </w:p>
    <w:p w14:paraId="5A8B4E72" w14:textId="77777777" w:rsidR="00BC32E2" w:rsidRPr="0089416A" w:rsidRDefault="00BC32E2" w:rsidP="00A900AB">
      <w:pPr>
        <w:pStyle w:val="BodyText"/>
        <w:numPr>
          <w:ilvl w:val="0"/>
          <w:numId w:val="26"/>
        </w:numPr>
        <w:tabs>
          <w:tab w:val="clear" w:pos="-720"/>
          <w:tab w:val="left" w:pos="540"/>
        </w:tabs>
        <w:suppressAutoHyphens w:val="0"/>
        <w:rPr>
          <w:rFonts w:ascii="Arial" w:eastAsia="Cambria" w:hAnsi="Arial" w:cs="Arial"/>
          <w:bCs/>
        </w:rPr>
      </w:pPr>
      <w:r w:rsidRPr="0089416A">
        <w:rPr>
          <w:rFonts w:ascii="Arial" w:eastAsia="Cambria" w:hAnsi="Arial" w:cs="Arial"/>
          <w:bCs/>
        </w:rPr>
        <w:t>Executive Summary</w:t>
      </w:r>
    </w:p>
    <w:p w14:paraId="2D4D4495" w14:textId="77777777" w:rsidR="00BC32E2" w:rsidRPr="0089416A" w:rsidRDefault="00BC32E2" w:rsidP="00A900AB">
      <w:pPr>
        <w:pStyle w:val="BodyText"/>
        <w:numPr>
          <w:ilvl w:val="0"/>
          <w:numId w:val="26"/>
        </w:numPr>
        <w:tabs>
          <w:tab w:val="clear" w:pos="-720"/>
          <w:tab w:val="left" w:pos="540"/>
        </w:tabs>
        <w:suppressAutoHyphens w:val="0"/>
        <w:rPr>
          <w:rFonts w:ascii="Arial" w:eastAsia="Cambria" w:hAnsi="Arial" w:cs="Arial"/>
        </w:rPr>
      </w:pPr>
      <w:r w:rsidRPr="37DEAF35">
        <w:rPr>
          <w:rFonts w:ascii="Arial" w:eastAsia="Cambria" w:hAnsi="Arial" w:cs="Arial"/>
        </w:rPr>
        <w:t>Profile Sheet</w:t>
      </w:r>
    </w:p>
    <w:p w14:paraId="084CC174" w14:textId="77777777" w:rsidR="00BC32E2" w:rsidRPr="00B56C2B" w:rsidRDefault="00BC32E2" w:rsidP="00A900AB">
      <w:pPr>
        <w:pStyle w:val="BodyText"/>
        <w:numPr>
          <w:ilvl w:val="0"/>
          <w:numId w:val="26"/>
        </w:numPr>
        <w:tabs>
          <w:tab w:val="clear" w:pos="-720"/>
          <w:tab w:val="left" w:pos="540"/>
        </w:tabs>
        <w:suppressAutoHyphens w:val="0"/>
        <w:rPr>
          <w:rFonts w:ascii="Arial" w:eastAsia="Cambria" w:hAnsi="Arial" w:cs="Arial"/>
        </w:rPr>
      </w:pPr>
      <w:r w:rsidRPr="00B56C2B">
        <w:rPr>
          <w:rFonts w:ascii="Arial" w:eastAsia="Cambria" w:hAnsi="Arial" w:cs="Arial"/>
        </w:rPr>
        <w:t>Faculty Qualifications/Sufficiency criteria</w:t>
      </w:r>
    </w:p>
    <w:p w14:paraId="03A630E6" w14:textId="072D0646" w:rsidR="00BC32E2" w:rsidRPr="0089416A" w:rsidRDefault="008C019C" w:rsidP="00A900AB">
      <w:pPr>
        <w:pStyle w:val="BodyText"/>
        <w:numPr>
          <w:ilvl w:val="0"/>
          <w:numId w:val="26"/>
        </w:numPr>
        <w:tabs>
          <w:tab w:val="clear" w:pos="-720"/>
          <w:tab w:val="left" w:pos="540"/>
        </w:tabs>
        <w:suppressAutoHyphens w:val="0"/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>Str</w:t>
      </w:r>
      <w:r w:rsidR="003D0BAD">
        <w:rPr>
          <w:rFonts w:ascii="Arial" w:eastAsia="Cambria" w:hAnsi="Arial" w:cs="Arial"/>
        </w:rPr>
        <w:t>a</w:t>
      </w:r>
      <w:r>
        <w:rPr>
          <w:rFonts w:ascii="Arial" w:eastAsia="Cambria" w:hAnsi="Arial" w:cs="Arial"/>
        </w:rPr>
        <w:t xml:space="preserve">tegic Plan </w:t>
      </w:r>
    </w:p>
    <w:p w14:paraId="48EB1E47" w14:textId="75C6B86E" w:rsidR="00BE0156" w:rsidRDefault="008C019C" w:rsidP="00A900AB">
      <w:pPr>
        <w:pStyle w:val="BodyText"/>
        <w:numPr>
          <w:ilvl w:val="0"/>
          <w:numId w:val="26"/>
        </w:numPr>
        <w:tabs>
          <w:tab w:val="clear" w:pos="-720"/>
          <w:tab w:val="left" w:pos="720"/>
        </w:tabs>
        <w:suppressAutoHyphens w:val="0"/>
        <w:rPr>
          <w:rFonts w:ascii="Arial" w:eastAsia="Cambria" w:hAnsi="Arial" w:cs="Arial"/>
        </w:rPr>
      </w:pPr>
      <w:r w:rsidRPr="37DEAF35">
        <w:rPr>
          <w:rFonts w:ascii="Arial" w:eastAsia="Cambria" w:hAnsi="Arial" w:cs="Arial"/>
        </w:rPr>
        <w:t>Standards and Tables (2-1, 3-1, 3-2, 5-1, 8-</w:t>
      </w:r>
      <w:r w:rsidRPr="00C17C18">
        <w:rPr>
          <w:rFonts w:ascii="Arial" w:eastAsia="Cambria" w:hAnsi="Arial" w:cs="Arial"/>
        </w:rPr>
        <w:t xml:space="preserve">1 </w:t>
      </w:r>
      <w:r w:rsidR="00E81FEF" w:rsidRPr="00C17C18">
        <w:rPr>
          <w:rFonts w:ascii="Arial" w:eastAsia="Cambria" w:hAnsi="Arial" w:cs="Arial"/>
        </w:rPr>
        <w:t>(required)</w:t>
      </w:r>
      <w:r w:rsidR="00E81FEF">
        <w:rPr>
          <w:rFonts w:ascii="Arial" w:eastAsia="Cambria" w:hAnsi="Arial" w:cs="Arial"/>
        </w:rPr>
        <w:t xml:space="preserve"> </w:t>
      </w:r>
      <w:r>
        <w:rPr>
          <w:rFonts w:ascii="Arial" w:eastAsia="Cambria" w:hAnsi="Arial" w:cs="Arial"/>
        </w:rPr>
        <w:t>and 9.1 (optional)</w:t>
      </w:r>
      <w:r w:rsidRPr="37DEAF35">
        <w:rPr>
          <w:rFonts w:ascii="Arial" w:eastAsia="Cambria" w:hAnsi="Arial" w:cs="Arial"/>
        </w:rPr>
        <w:t>)</w:t>
      </w:r>
    </w:p>
    <w:p w14:paraId="583F6D71" w14:textId="3C19E821" w:rsidR="00BC32E2" w:rsidRPr="0089416A" w:rsidRDefault="00BC32E2" w:rsidP="00A900AB">
      <w:pPr>
        <w:pStyle w:val="BodyText"/>
        <w:numPr>
          <w:ilvl w:val="0"/>
          <w:numId w:val="26"/>
        </w:numPr>
        <w:tabs>
          <w:tab w:val="clear" w:pos="-720"/>
          <w:tab w:val="left" w:pos="720"/>
        </w:tabs>
        <w:suppressAutoHyphens w:val="0"/>
        <w:rPr>
          <w:rFonts w:ascii="Arial" w:eastAsia="Cambria" w:hAnsi="Arial" w:cs="Arial"/>
        </w:rPr>
      </w:pPr>
      <w:r w:rsidRPr="37DEAF35">
        <w:rPr>
          <w:rFonts w:ascii="Arial" w:eastAsia="Cambria" w:hAnsi="Arial" w:cs="Arial"/>
        </w:rPr>
        <w:t>Addendum items</w:t>
      </w:r>
      <w:r>
        <w:rPr>
          <w:rFonts w:ascii="Arial" w:eastAsia="Cambria" w:hAnsi="Arial" w:cs="Arial"/>
        </w:rPr>
        <w:t xml:space="preserve"> (including CVs)</w:t>
      </w:r>
    </w:p>
    <w:p w14:paraId="14567407" w14:textId="77777777" w:rsidR="00BC32E2" w:rsidRDefault="00BC32E2" w:rsidP="00A900AB">
      <w:pPr>
        <w:pStyle w:val="BodyText"/>
        <w:tabs>
          <w:tab w:val="left" w:pos="540"/>
        </w:tabs>
        <w:rPr>
          <w:rFonts w:ascii="Arial" w:eastAsia="Cambria" w:hAnsi="Arial" w:cs="Arial"/>
          <w:b/>
        </w:rPr>
      </w:pPr>
    </w:p>
    <w:p w14:paraId="53ADDA34" w14:textId="03961FFE" w:rsidR="00BC32E2" w:rsidRDefault="00BC32E2" w:rsidP="00A900AB">
      <w:pPr>
        <w:pStyle w:val="BodyText"/>
        <w:tabs>
          <w:tab w:val="left" w:pos="540"/>
        </w:tabs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 xml:space="preserve">NOTE: There is a 100-page limit for Sections A, B, C and </w:t>
      </w:r>
      <w:r w:rsidR="008C019C">
        <w:rPr>
          <w:rFonts w:ascii="Arial" w:eastAsia="Cambria" w:hAnsi="Arial" w:cs="Arial"/>
          <w:b/>
        </w:rPr>
        <w:t xml:space="preserve">E </w:t>
      </w:r>
      <w:r>
        <w:rPr>
          <w:rFonts w:ascii="Arial" w:eastAsia="Cambria" w:hAnsi="Arial" w:cs="Arial"/>
          <w:b/>
        </w:rPr>
        <w:t>documentation, excluding the tables.</w:t>
      </w:r>
    </w:p>
    <w:p w14:paraId="4F98D66E" w14:textId="77777777" w:rsidR="00BC32E2" w:rsidRDefault="00BC32E2" w:rsidP="00A900AB">
      <w:pPr>
        <w:pStyle w:val="BodyText"/>
        <w:tabs>
          <w:tab w:val="left" w:pos="540"/>
        </w:tabs>
        <w:rPr>
          <w:rFonts w:ascii="Arial" w:eastAsia="Cambria" w:hAnsi="Arial" w:cs="Arial"/>
          <w:b/>
        </w:rPr>
      </w:pPr>
    </w:p>
    <w:p w14:paraId="35671620" w14:textId="77777777" w:rsidR="00BC32E2" w:rsidRPr="0089416A" w:rsidRDefault="00BC32E2" w:rsidP="00A900AB">
      <w:pPr>
        <w:pStyle w:val="ListParagraph"/>
        <w:numPr>
          <w:ilvl w:val="0"/>
          <w:numId w:val="27"/>
        </w:numPr>
        <w:contextualSpacing/>
        <w:rPr>
          <w:rFonts w:ascii="Arial" w:eastAsia="Cambria" w:hAnsi="Arial" w:cs="Arial"/>
          <w:b/>
          <w:sz w:val="20"/>
          <w:szCs w:val="20"/>
        </w:rPr>
      </w:pPr>
      <w:r w:rsidRPr="0089416A">
        <w:rPr>
          <w:rFonts w:ascii="Arial" w:eastAsia="Cambria" w:hAnsi="Arial" w:cs="Arial"/>
          <w:b/>
          <w:sz w:val="20"/>
          <w:szCs w:val="20"/>
        </w:rPr>
        <w:t>Executive Summary</w:t>
      </w:r>
    </w:p>
    <w:p w14:paraId="3B5DE7FB" w14:textId="77777777" w:rsidR="00BC32E2" w:rsidRDefault="00BC32E2" w:rsidP="00A900AB">
      <w:pPr>
        <w:spacing w:after="150"/>
        <w:rPr>
          <w:rFonts w:ascii="Arial" w:hAnsi="Arial" w:cs="Arial"/>
          <w:sz w:val="20"/>
        </w:rPr>
      </w:pPr>
      <w:bookmarkStart w:id="0" w:name="_Hlk25680316"/>
      <w:r w:rsidRPr="008919CF">
        <w:rPr>
          <w:rFonts w:ascii="Arial" w:hAnsi="Arial" w:cs="Arial"/>
          <w:sz w:val="20"/>
        </w:rPr>
        <w:t>The IAC requ</w:t>
      </w:r>
      <w:r>
        <w:rPr>
          <w:rFonts w:ascii="Arial" w:hAnsi="Arial" w:cs="Arial"/>
          <w:sz w:val="20"/>
        </w:rPr>
        <w:t>ires</w:t>
      </w:r>
      <w:r w:rsidRPr="008919CF">
        <w:rPr>
          <w:rFonts w:ascii="Arial" w:hAnsi="Arial" w:cs="Arial"/>
          <w:sz w:val="20"/>
        </w:rPr>
        <w:t xml:space="preserve"> you prepare and submit a three to five-page Executive Summary. </w:t>
      </w:r>
      <w:bookmarkEnd w:id="0"/>
    </w:p>
    <w:p w14:paraId="4EC88D23" w14:textId="353D99F6" w:rsidR="00BC32E2" w:rsidRPr="008919CF" w:rsidRDefault="00BC32E2" w:rsidP="00A900AB">
      <w:pPr>
        <w:spacing w:after="150"/>
        <w:rPr>
          <w:rFonts w:ascii="Arial" w:hAnsi="Arial" w:cs="Arial"/>
          <w:sz w:val="20"/>
        </w:rPr>
      </w:pPr>
      <w:r w:rsidRPr="008919CF">
        <w:rPr>
          <w:rFonts w:ascii="Arial" w:hAnsi="Arial" w:cs="Arial"/>
          <w:sz w:val="20"/>
        </w:rPr>
        <w:t>The Executive Summary should include:</w:t>
      </w:r>
    </w:p>
    <w:p w14:paraId="7EDB4470" w14:textId="77777777" w:rsidR="00BC32E2" w:rsidRPr="008919CF" w:rsidRDefault="00BC32E2" w:rsidP="00A900AB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 w:val="20"/>
        </w:rPr>
      </w:pPr>
      <w:r w:rsidRPr="008919CF">
        <w:rPr>
          <w:rFonts w:ascii="Arial" w:hAnsi="Arial" w:cs="Arial"/>
          <w:sz w:val="20"/>
        </w:rPr>
        <w:t>A one paragraph to one-page statement and written description of your mission and objectives;</w:t>
      </w:r>
    </w:p>
    <w:p w14:paraId="3CDD7CE4" w14:textId="77777777" w:rsidR="00BC32E2" w:rsidRPr="008919CF" w:rsidRDefault="00BC32E2" w:rsidP="00A900AB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 w:val="20"/>
        </w:rPr>
      </w:pPr>
      <w:r w:rsidRPr="008919CF">
        <w:rPr>
          <w:rFonts w:ascii="Arial" w:hAnsi="Arial" w:cs="Arial"/>
          <w:sz w:val="20"/>
        </w:rPr>
        <w:t>Written descriptions of the processes that support achievement, the outcomes and measurements associated with those processes, and how the processes and objectives may have changed as a result of your efforts;</w:t>
      </w:r>
    </w:p>
    <w:p w14:paraId="180D0894" w14:textId="1C645195" w:rsidR="00BC32E2" w:rsidRPr="008919CF" w:rsidRDefault="00B101FA" w:rsidP="00A900AB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description of</w:t>
      </w:r>
      <w:r w:rsidR="00BC32E2" w:rsidRPr="008919CF">
        <w:rPr>
          <w:rFonts w:ascii="Arial" w:hAnsi="Arial" w:cs="Arial"/>
          <w:sz w:val="20"/>
        </w:rPr>
        <w:t xml:space="preserve"> the most significant strategies and outcomes related to Engagement, Innovation, and Impact. Examples should include the outcomes linked to the mission and strategic plan.</w:t>
      </w:r>
    </w:p>
    <w:p w14:paraId="470ECFC3" w14:textId="77777777" w:rsidR="00BC32E2" w:rsidRPr="008919CF" w:rsidRDefault="00BC32E2" w:rsidP="00A900AB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 w:val="20"/>
        </w:rPr>
      </w:pPr>
      <w:r w:rsidRPr="008919CF">
        <w:rPr>
          <w:rFonts w:ascii="Arial" w:hAnsi="Arial" w:cs="Arial"/>
          <w:sz w:val="20"/>
        </w:rPr>
        <w:t>A written summary of self-assessed strengths and weaknesses as they relate to AACSB</w:t>
      </w:r>
      <w:r>
        <w:rPr>
          <w:rFonts w:ascii="Arial" w:hAnsi="Arial" w:cs="Arial"/>
          <w:sz w:val="20"/>
        </w:rPr>
        <w:t>’s</w:t>
      </w:r>
      <w:r w:rsidRPr="008919CF">
        <w:rPr>
          <w:rFonts w:ascii="Arial" w:hAnsi="Arial" w:cs="Arial"/>
          <w:sz w:val="20"/>
        </w:rPr>
        <w:t xml:space="preserve"> standards and the achievement of specific objectives</w:t>
      </w:r>
      <w:r>
        <w:rPr>
          <w:rFonts w:ascii="Arial" w:hAnsi="Arial" w:cs="Arial"/>
          <w:sz w:val="20"/>
        </w:rPr>
        <w:t>;</w:t>
      </w:r>
    </w:p>
    <w:p w14:paraId="1E4535F2" w14:textId="77777777" w:rsidR="00BC32E2" w:rsidRDefault="00BC32E2" w:rsidP="00A900AB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 w:val="20"/>
        </w:rPr>
      </w:pPr>
      <w:r w:rsidRPr="008919CF">
        <w:rPr>
          <w:rFonts w:ascii="Arial" w:hAnsi="Arial" w:cs="Arial"/>
          <w:sz w:val="20"/>
        </w:rPr>
        <w:t>How your strategic plan relates to your mission development activities; and,</w:t>
      </w:r>
    </w:p>
    <w:p w14:paraId="3DA13274" w14:textId="171BC743" w:rsidR="00724330" w:rsidRPr="002027BF" w:rsidRDefault="002027BF" w:rsidP="002027B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4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724330" w:rsidRPr="0093309C">
        <w:rPr>
          <w:rFonts w:ascii="Arial" w:hAnsi="Arial" w:cs="Arial"/>
          <w:sz w:val="20"/>
          <w:szCs w:val="20"/>
        </w:rPr>
        <w:t xml:space="preserve"> description of the school’s strategy around diversity and inclusion and how the school seeks to represent diverse people and ideas in the life of the school.</w:t>
      </w:r>
    </w:p>
    <w:p w14:paraId="3320BD57" w14:textId="77777777" w:rsidR="002E188C" w:rsidRDefault="00BC32E2" w:rsidP="002E188C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 w:val="20"/>
        </w:rPr>
      </w:pPr>
      <w:r w:rsidRPr="735BA073">
        <w:rPr>
          <w:rFonts w:ascii="Arial" w:hAnsi="Arial" w:cs="Arial"/>
          <w:sz w:val="20"/>
        </w:rPr>
        <w:t>A written section listing up to five effective practices, which are unique or inherent to the success of your operations.</w:t>
      </w:r>
    </w:p>
    <w:p w14:paraId="5D0668FF" w14:textId="61C449DC" w:rsidR="5CF25CDE" w:rsidRPr="002027BF" w:rsidRDefault="00B101FA" w:rsidP="5CF25CDE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 w:val="20"/>
        </w:rPr>
      </w:pPr>
      <w:r w:rsidRPr="5CF25CDE">
        <w:rPr>
          <w:rFonts w:ascii="Arial" w:hAnsi="Arial" w:cs="Arial"/>
          <w:sz w:val="20"/>
        </w:rPr>
        <w:t>An overview of</w:t>
      </w:r>
      <w:r w:rsidR="002E188C" w:rsidRPr="5CF25CDE">
        <w:rPr>
          <w:rFonts w:ascii="Arial" w:hAnsi="Arial" w:cs="Arial"/>
          <w:sz w:val="20"/>
        </w:rPr>
        <w:t xml:space="preserve"> how your school adheres to the Guiding Principles set forth in the </w:t>
      </w:r>
      <w:hyperlink r:id="rId12">
        <w:r w:rsidR="002E188C" w:rsidRPr="5CF25CDE">
          <w:rPr>
            <w:rStyle w:val="Hyperlink"/>
            <w:rFonts w:ascii="Arial" w:hAnsi="Arial" w:cs="Arial"/>
            <w:sz w:val="20"/>
          </w:rPr>
          <w:t>2020 Standards for Business Accreditation</w:t>
        </w:r>
      </w:hyperlink>
      <w:r w:rsidR="002E188C" w:rsidRPr="5CF25CDE">
        <w:rPr>
          <w:rFonts w:ascii="Arial" w:hAnsi="Arial" w:cs="Arial"/>
          <w:sz w:val="20"/>
        </w:rPr>
        <w:t>.</w:t>
      </w:r>
    </w:p>
    <w:p w14:paraId="2BB8DB74" w14:textId="77777777" w:rsidR="00BC32E2" w:rsidRPr="008919CF" w:rsidRDefault="00BC32E2" w:rsidP="00A900AB">
      <w:pPr>
        <w:spacing w:after="150"/>
        <w:rPr>
          <w:rFonts w:ascii="Arial" w:hAnsi="Arial" w:cs="Arial"/>
          <w:sz w:val="20"/>
        </w:rPr>
      </w:pPr>
      <w:r w:rsidRPr="008919CF">
        <w:rPr>
          <w:rFonts w:ascii="Arial" w:hAnsi="Arial" w:cs="Arial"/>
          <w:sz w:val="20"/>
        </w:rPr>
        <w:t xml:space="preserve">Provide the </w:t>
      </w:r>
      <w:r>
        <w:rPr>
          <w:rFonts w:ascii="Arial" w:hAnsi="Arial" w:cs="Arial"/>
          <w:sz w:val="20"/>
        </w:rPr>
        <w:t>e</w:t>
      </w:r>
      <w:r w:rsidRPr="008919CF">
        <w:rPr>
          <w:rFonts w:ascii="Arial" w:hAnsi="Arial" w:cs="Arial"/>
          <w:sz w:val="20"/>
        </w:rPr>
        <w:t xml:space="preserve">xecutive </w:t>
      </w:r>
      <w:r>
        <w:rPr>
          <w:rFonts w:ascii="Arial" w:hAnsi="Arial" w:cs="Arial"/>
          <w:sz w:val="20"/>
        </w:rPr>
        <w:t>s</w:t>
      </w:r>
      <w:r w:rsidRPr="008919CF">
        <w:rPr>
          <w:rFonts w:ascii="Arial" w:hAnsi="Arial" w:cs="Arial"/>
          <w:sz w:val="20"/>
        </w:rPr>
        <w:t>ummary as a</w:t>
      </w:r>
      <w:r>
        <w:rPr>
          <w:rFonts w:ascii="Arial" w:hAnsi="Arial" w:cs="Arial"/>
          <w:sz w:val="20"/>
        </w:rPr>
        <w:t xml:space="preserve"> PDF</w:t>
      </w:r>
      <w:r w:rsidRPr="008919C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upload</w:t>
      </w:r>
      <w:r w:rsidRPr="008919CF">
        <w:rPr>
          <w:rFonts w:ascii="Arial" w:hAnsi="Arial" w:cs="Arial"/>
          <w:sz w:val="20"/>
        </w:rPr>
        <w:t xml:space="preserve"> in </w:t>
      </w:r>
      <w:proofErr w:type="spellStart"/>
      <w:r w:rsidRPr="008919CF">
        <w:rPr>
          <w:rFonts w:ascii="Arial" w:hAnsi="Arial" w:cs="Arial"/>
          <w:sz w:val="20"/>
        </w:rPr>
        <w:t>myAccreditation</w:t>
      </w:r>
      <w:proofErr w:type="spellEnd"/>
      <w:r w:rsidRPr="008919CF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br/>
      </w:r>
    </w:p>
    <w:p w14:paraId="6DC7BD6A" w14:textId="77777777" w:rsidR="00BC32E2" w:rsidRPr="0089416A" w:rsidRDefault="00BC32E2" w:rsidP="00A900AB">
      <w:pPr>
        <w:pStyle w:val="ListParagraph"/>
        <w:numPr>
          <w:ilvl w:val="0"/>
          <w:numId w:val="27"/>
        </w:numPr>
        <w:contextualSpacing/>
        <w:rPr>
          <w:rFonts w:ascii="Arial" w:hAnsi="Arial" w:cs="Arial"/>
          <w:b/>
          <w:sz w:val="20"/>
          <w:szCs w:val="20"/>
        </w:rPr>
      </w:pPr>
      <w:r w:rsidRPr="0089416A">
        <w:rPr>
          <w:rFonts w:ascii="Arial" w:hAnsi="Arial" w:cs="Arial"/>
          <w:b/>
          <w:sz w:val="20"/>
          <w:szCs w:val="20"/>
        </w:rPr>
        <w:t>Profile Sheet</w:t>
      </w:r>
    </w:p>
    <w:p w14:paraId="22BA8844" w14:textId="00C2863F" w:rsidR="00BC32E2" w:rsidRPr="00300BF9" w:rsidRDefault="00BC32E2" w:rsidP="735BA073">
      <w:pPr>
        <w:rPr>
          <w:rFonts w:ascii="Arial" w:hAnsi="Arial" w:cs="Arial"/>
          <w:sz w:val="20"/>
        </w:rPr>
      </w:pPr>
      <w:r w:rsidRPr="735BA073">
        <w:rPr>
          <w:rFonts w:ascii="Arial" w:hAnsi="Arial" w:cs="Arial"/>
          <w:sz w:val="20"/>
        </w:rPr>
        <w:t xml:space="preserve">In addition to the </w:t>
      </w:r>
      <w:r w:rsidR="00D947F9">
        <w:rPr>
          <w:rFonts w:ascii="Arial" w:hAnsi="Arial" w:cs="Arial"/>
          <w:sz w:val="20"/>
        </w:rPr>
        <w:t xml:space="preserve">final </w:t>
      </w:r>
      <w:r w:rsidRPr="735BA073">
        <w:rPr>
          <w:rFonts w:ascii="Arial" w:hAnsi="Arial" w:cs="Arial"/>
          <w:sz w:val="20"/>
        </w:rPr>
        <w:t xml:space="preserve">SER, the school needs to prepare and submit a profile sheet. The IAC uses the profile sheet as a brief overview and reference document in their review. </w:t>
      </w:r>
    </w:p>
    <w:p w14:paraId="690A5CD0" w14:textId="77777777" w:rsidR="00BC32E2" w:rsidRPr="00300BF9" w:rsidRDefault="00BC32E2" w:rsidP="00A900A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template for the profile s</w:t>
      </w:r>
      <w:r w:rsidRPr="00300BF9">
        <w:rPr>
          <w:rFonts w:ascii="Arial" w:hAnsi="Arial" w:cs="Arial"/>
          <w:sz w:val="20"/>
        </w:rPr>
        <w:t xml:space="preserve">heet is located on </w:t>
      </w:r>
      <w:r w:rsidRPr="003B476C">
        <w:rPr>
          <w:rFonts w:ascii="Arial" w:hAnsi="Arial" w:cs="Arial"/>
          <w:sz w:val="20"/>
        </w:rPr>
        <w:t xml:space="preserve">our </w:t>
      </w:r>
      <w:hyperlink r:id="rId13" w:history="1">
        <w:r w:rsidRPr="003B476C">
          <w:rPr>
            <w:rStyle w:val="Hyperlink"/>
            <w:rFonts w:ascii="Arial" w:hAnsi="Arial" w:cs="Arial"/>
            <w:sz w:val="20"/>
          </w:rPr>
          <w:t>website</w:t>
        </w:r>
      </w:hyperlink>
      <w:r w:rsidRPr="00300BF9">
        <w:rPr>
          <w:rFonts w:ascii="Arial" w:hAnsi="Arial" w:cs="Arial"/>
          <w:sz w:val="20"/>
        </w:rPr>
        <w:t xml:space="preserve">. </w:t>
      </w:r>
    </w:p>
    <w:p w14:paraId="2A0DEB5B" w14:textId="77777777" w:rsidR="00BC32E2" w:rsidRDefault="00BC32E2" w:rsidP="00A900AB">
      <w:pPr>
        <w:rPr>
          <w:rFonts w:ascii="Arial" w:hAnsi="Arial" w:cs="Arial"/>
          <w:sz w:val="20"/>
        </w:rPr>
      </w:pPr>
    </w:p>
    <w:p w14:paraId="4D9775AC" w14:textId="76A16E35" w:rsidR="00BC32E2" w:rsidRDefault="00BC32E2" w:rsidP="00A900A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the p</w:t>
      </w:r>
      <w:r w:rsidRPr="00300BF9">
        <w:rPr>
          <w:rFonts w:ascii="Arial" w:hAnsi="Arial" w:cs="Arial"/>
          <w:sz w:val="20"/>
        </w:rPr>
        <w:t>rofil</w:t>
      </w:r>
      <w:r>
        <w:rPr>
          <w:rFonts w:ascii="Arial" w:hAnsi="Arial" w:cs="Arial"/>
          <w:sz w:val="20"/>
        </w:rPr>
        <w:t>e s</w:t>
      </w:r>
      <w:r w:rsidRPr="00300BF9">
        <w:rPr>
          <w:rFonts w:ascii="Arial" w:hAnsi="Arial" w:cs="Arial"/>
          <w:sz w:val="20"/>
        </w:rPr>
        <w:t>heet as a</w:t>
      </w:r>
      <w:r>
        <w:rPr>
          <w:rFonts w:ascii="Arial" w:hAnsi="Arial" w:cs="Arial"/>
          <w:sz w:val="20"/>
        </w:rPr>
        <w:t xml:space="preserve"> PDF upload in </w:t>
      </w:r>
      <w:proofErr w:type="spellStart"/>
      <w:r>
        <w:rPr>
          <w:rFonts w:ascii="Arial" w:hAnsi="Arial" w:cs="Arial"/>
          <w:sz w:val="20"/>
        </w:rPr>
        <w:t>myAccreditation</w:t>
      </w:r>
      <w:proofErr w:type="spellEnd"/>
      <w:r>
        <w:rPr>
          <w:rFonts w:ascii="Arial" w:hAnsi="Arial" w:cs="Arial"/>
          <w:sz w:val="20"/>
        </w:rPr>
        <w:t>.</w:t>
      </w:r>
    </w:p>
    <w:p w14:paraId="77F0057B" w14:textId="673B80D6" w:rsidR="00BC32E2" w:rsidRDefault="00BC32E2" w:rsidP="00A900AB">
      <w:pPr>
        <w:pStyle w:val="ListParagraph"/>
        <w:ind w:left="360"/>
        <w:contextualSpacing/>
        <w:rPr>
          <w:rFonts w:ascii="Arial" w:hAnsi="Arial" w:cs="Arial"/>
          <w:b/>
          <w:bCs/>
          <w:sz w:val="20"/>
          <w:szCs w:val="20"/>
        </w:rPr>
      </w:pPr>
    </w:p>
    <w:p w14:paraId="70CA8966" w14:textId="25061155" w:rsidR="00BC32E2" w:rsidRDefault="00BC32E2" w:rsidP="00BC32E2">
      <w:pPr>
        <w:pStyle w:val="ListParagraph"/>
        <w:ind w:left="360"/>
        <w:contextualSpacing/>
        <w:rPr>
          <w:rFonts w:ascii="Arial" w:hAnsi="Arial" w:cs="Arial"/>
          <w:b/>
          <w:bCs/>
          <w:sz w:val="20"/>
          <w:szCs w:val="20"/>
        </w:rPr>
      </w:pPr>
    </w:p>
    <w:p w14:paraId="74D3A658" w14:textId="77777777" w:rsidR="00BC32E2" w:rsidRDefault="00BC32E2" w:rsidP="00BC32E2">
      <w:pPr>
        <w:pStyle w:val="ListParagraph"/>
        <w:ind w:left="360"/>
        <w:contextualSpacing/>
        <w:rPr>
          <w:rFonts w:ascii="Arial" w:hAnsi="Arial" w:cs="Arial"/>
          <w:b/>
          <w:bCs/>
          <w:sz w:val="20"/>
          <w:szCs w:val="20"/>
        </w:rPr>
      </w:pPr>
    </w:p>
    <w:p w14:paraId="38FEC5A1" w14:textId="5029D9EB" w:rsidR="00BC32E2" w:rsidRDefault="00BC32E2" w:rsidP="00BC32E2">
      <w:pPr>
        <w:pStyle w:val="ListParagraph"/>
        <w:ind w:left="360"/>
        <w:contextualSpacing/>
        <w:rPr>
          <w:rFonts w:ascii="Arial" w:hAnsi="Arial" w:cs="Arial"/>
          <w:b/>
          <w:bCs/>
          <w:sz w:val="20"/>
          <w:szCs w:val="20"/>
        </w:rPr>
      </w:pPr>
    </w:p>
    <w:p w14:paraId="7099DA38" w14:textId="77777777" w:rsidR="009227AB" w:rsidRPr="00BC32E2" w:rsidRDefault="009227AB" w:rsidP="00BC32E2">
      <w:pPr>
        <w:pStyle w:val="ListParagraph"/>
        <w:ind w:left="360"/>
        <w:contextualSpacing/>
        <w:rPr>
          <w:rFonts w:ascii="Arial" w:hAnsi="Arial" w:cs="Arial"/>
          <w:b/>
          <w:bCs/>
          <w:sz w:val="20"/>
          <w:szCs w:val="20"/>
        </w:rPr>
      </w:pPr>
    </w:p>
    <w:p w14:paraId="468A26B8" w14:textId="6A0B5788" w:rsidR="00BC32E2" w:rsidRPr="00B56C2B" w:rsidRDefault="00BC32E2" w:rsidP="00BC32E2">
      <w:pPr>
        <w:pStyle w:val="ListParagraph"/>
        <w:numPr>
          <w:ilvl w:val="0"/>
          <w:numId w:val="27"/>
        </w:numPr>
        <w:contextualSpacing/>
        <w:rPr>
          <w:rFonts w:ascii="Arial" w:hAnsi="Arial" w:cs="Arial"/>
          <w:b/>
          <w:bCs/>
          <w:sz w:val="20"/>
          <w:szCs w:val="20"/>
        </w:rPr>
      </w:pPr>
      <w:r w:rsidRPr="00B56C2B">
        <w:rPr>
          <w:rFonts w:ascii="Arial" w:eastAsia="Cambria" w:hAnsi="Arial" w:cs="Arial"/>
          <w:b/>
          <w:sz w:val="20"/>
          <w:szCs w:val="20"/>
        </w:rPr>
        <w:t>Faculty Qualifications/Sufficiency criteria</w:t>
      </w:r>
    </w:p>
    <w:p w14:paraId="3CFC3583" w14:textId="76719D69" w:rsidR="00BC32E2" w:rsidRDefault="00BC32E2" w:rsidP="00BC32E2">
      <w:pPr>
        <w:rPr>
          <w:rFonts w:ascii="Arial" w:hAnsi="Arial" w:cs="Arial"/>
          <w:sz w:val="20"/>
        </w:rPr>
      </w:pPr>
      <w:r w:rsidRPr="00B56C2B">
        <w:rPr>
          <w:rFonts w:ascii="Arial" w:hAnsi="Arial" w:cs="Arial"/>
          <w:sz w:val="20"/>
        </w:rPr>
        <w:t>Please provide the criteria the business school uses to define</w:t>
      </w:r>
      <w:r w:rsidR="00283139">
        <w:rPr>
          <w:rFonts w:ascii="Arial" w:hAnsi="Arial" w:cs="Arial"/>
          <w:sz w:val="20"/>
        </w:rPr>
        <w:t xml:space="preserve"> Participating and Supporting faculty, as well as </w:t>
      </w:r>
      <w:r w:rsidRPr="00B56C2B">
        <w:rPr>
          <w:rFonts w:ascii="Arial" w:hAnsi="Arial" w:cs="Arial"/>
          <w:sz w:val="20"/>
        </w:rPr>
        <w:t>Scholarly Academic</w:t>
      </w:r>
      <w:r w:rsidR="00D9059E">
        <w:rPr>
          <w:rFonts w:ascii="Arial" w:hAnsi="Arial" w:cs="Arial"/>
          <w:sz w:val="20"/>
        </w:rPr>
        <w:t>s</w:t>
      </w:r>
      <w:r w:rsidRPr="00B56C2B">
        <w:rPr>
          <w:rFonts w:ascii="Arial" w:hAnsi="Arial" w:cs="Arial"/>
          <w:sz w:val="20"/>
        </w:rPr>
        <w:t xml:space="preserve"> (SA), Scholarly Practitioners (SP), Practice Academics (PA), and Instructional Practitioners (IP). </w:t>
      </w:r>
    </w:p>
    <w:p w14:paraId="553A0E49" w14:textId="2F42E83A" w:rsidR="00283139" w:rsidRDefault="00283139" w:rsidP="00BC32E2">
      <w:pPr>
        <w:rPr>
          <w:rFonts w:ascii="Arial" w:hAnsi="Arial" w:cs="Arial"/>
          <w:sz w:val="20"/>
        </w:rPr>
      </w:pPr>
    </w:p>
    <w:p w14:paraId="34D3CD84" w14:textId="43FCB2B5" w:rsidR="00283139" w:rsidRDefault="00283139" w:rsidP="00BC32E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Provide the criteria as a PDF upload in </w:t>
      </w:r>
      <w:proofErr w:type="spellStart"/>
      <w:r>
        <w:rPr>
          <w:rFonts w:ascii="Arial" w:hAnsi="Arial" w:cs="Arial"/>
          <w:sz w:val="20"/>
        </w:rPr>
        <w:t>myAccreditation</w:t>
      </w:r>
      <w:proofErr w:type="spellEnd"/>
    </w:p>
    <w:p w14:paraId="0A5B361B" w14:textId="77777777" w:rsidR="007C0D70" w:rsidRPr="00B56C2B" w:rsidRDefault="007C0D70" w:rsidP="00BC32E2">
      <w:pPr>
        <w:rPr>
          <w:rFonts w:ascii="Arial" w:hAnsi="Arial" w:cs="Arial"/>
          <w:sz w:val="20"/>
        </w:rPr>
      </w:pPr>
    </w:p>
    <w:p w14:paraId="53AB2496" w14:textId="77777777" w:rsidR="007C0D70" w:rsidRDefault="007C0D70" w:rsidP="007C0D70">
      <w:pPr>
        <w:pStyle w:val="ListParagraph"/>
        <w:numPr>
          <w:ilvl w:val="0"/>
          <w:numId w:val="27"/>
        </w:num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0"/>
          <w:szCs w:val="20"/>
        </w:rPr>
      </w:pPr>
      <w:r w:rsidRPr="00547502">
        <w:rPr>
          <w:rFonts w:ascii="Arial" w:hAnsi="Arial" w:cs="Arial"/>
          <w:b/>
          <w:bCs/>
          <w:sz w:val="20"/>
          <w:szCs w:val="20"/>
        </w:rPr>
        <w:t>Stra</w:t>
      </w:r>
      <w:r>
        <w:rPr>
          <w:rFonts w:ascii="Arial" w:hAnsi="Arial" w:cs="Arial"/>
          <w:b/>
          <w:bCs/>
          <w:sz w:val="20"/>
          <w:szCs w:val="20"/>
        </w:rPr>
        <w:t>tegic Plan</w:t>
      </w:r>
    </w:p>
    <w:p w14:paraId="570D33DF" w14:textId="77777777" w:rsidR="00547502" w:rsidRDefault="00547502" w:rsidP="007C0D7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7A77C8F" w14:textId="13163C1F" w:rsidR="007C0D70" w:rsidRDefault="007C0D70" w:rsidP="007C0D7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Provide the school’s current strategic plan </w:t>
      </w:r>
      <w:r w:rsidRPr="008919CF">
        <w:rPr>
          <w:rFonts w:ascii="Arial" w:hAnsi="Arial" w:cs="Arial"/>
          <w:sz w:val="20"/>
        </w:rPr>
        <w:t>as a</w:t>
      </w:r>
      <w:r>
        <w:rPr>
          <w:rFonts w:ascii="Arial" w:hAnsi="Arial" w:cs="Arial"/>
          <w:sz w:val="20"/>
        </w:rPr>
        <w:t xml:space="preserve"> PDF</w:t>
      </w:r>
      <w:r w:rsidRPr="008919C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upload</w:t>
      </w:r>
      <w:r w:rsidRPr="008919CF">
        <w:rPr>
          <w:rFonts w:ascii="Arial" w:hAnsi="Arial" w:cs="Arial"/>
          <w:sz w:val="20"/>
        </w:rPr>
        <w:t xml:space="preserve"> in </w:t>
      </w:r>
      <w:proofErr w:type="spellStart"/>
      <w:r w:rsidRPr="008919CF">
        <w:rPr>
          <w:rFonts w:ascii="Arial" w:hAnsi="Arial" w:cs="Arial"/>
          <w:sz w:val="20"/>
        </w:rPr>
        <w:t>myAccreditation</w:t>
      </w:r>
      <w:proofErr w:type="spellEnd"/>
      <w:r>
        <w:rPr>
          <w:rFonts w:ascii="Arial" w:hAnsi="Arial" w:cs="Arial"/>
          <w:sz w:val="20"/>
        </w:rPr>
        <w:t>.</w:t>
      </w:r>
    </w:p>
    <w:p w14:paraId="44242975" w14:textId="77777777" w:rsidR="00BC32E2" w:rsidRDefault="00BC32E2" w:rsidP="00BC32E2">
      <w:pPr>
        <w:pStyle w:val="ListParagraph"/>
        <w:ind w:left="360"/>
        <w:contextualSpacing/>
        <w:rPr>
          <w:rFonts w:ascii="Arial" w:hAnsi="Arial" w:cs="Arial"/>
          <w:b/>
          <w:bCs/>
          <w:sz w:val="20"/>
          <w:szCs w:val="20"/>
        </w:rPr>
      </w:pPr>
    </w:p>
    <w:p w14:paraId="329DC62C" w14:textId="20F07779" w:rsidR="00BC32E2" w:rsidRPr="0089416A" w:rsidRDefault="00BC32E2" w:rsidP="00BC32E2">
      <w:pPr>
        <w:pStyle w:val="ListParagraph"/>
        <w:numPr>
          <w:ilvl w:val="0"/>
          <w:numId w:val="27"/>
        </w:numPr>
        <w:contextualSpacing/>
        <w:rPr>
          <w:rFonts w:ascii="Arial" w:hAnsi="Arial" w:cs="Arial"/>
          <w:b/>
          <w:bCs/>
          <w:sz w:val="20"/>
          <w:szCs w:val="20"/>
        </w:rPr>
      </w:pPr>
      <w:r w:rsidRPr="00547502">
        <w:rPr>
          <w:rFonts w:ascii="Arial" w:hAnsi="Arial" w:cs="Arial"/>
          <w:b/>
          <w:bCs/>
          <w:sz w:val="20"/>
          <w:szCs w:val="20"/>
        </w:rPr>
        <w:t>Stand</w:t>
      </w:r>
      <w:r w:rsidRPr="0089416A">
        <w:rPr>
          <w:rFonts w:ascii="Arial" w:hAnsi="Arial" w:cs="Arial"/>
          <w:b/>
          <w:bCs/>
          <w:sz w:val="20"/>
          <w:szCs w:val="20"/>
        </w:rPr>
        <w:t>ards</w:t>
      </w:r>
      <w:r>
        <w:rPr>
          <w:rFonts w:ascii="Arial" w:hAnsi="Arial" w:cs="Arial"/>
          <w:b/>
          <w:bCs/>
          <w:sz w:val="20"/>
          <w:szCs w:val="20"/>
        </w:rPr>
        <w:t xml:space="preserve"> and Tables</w:t>
      </w:r>
    </w:p>
    <w:p w14:paraId="7E1AE191" w14:textId="45280017" w:rsidR="00BC32E2" w:rsidRPr="00177B6D" w:rsidRDefault="00BC32E2" w:rsidP="00A7559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separate upload is required for each standard.</w:t>
      </w:r>
      <w:r w:rsidR="009E2467">
        <w:rPr>
          <w:rFonts w:ascii="Arial" w:hAnsi="Arial" w:cs="Arial"/>
          <w:sz w:val="20"/>
        </w:rPr>
        <w:t xml:space="preserve"> </w:t>
      </w:r>
      <w:r w:rsidR="009D2BE1">
        <w:rPr>
          <w:rFonts w:ascii="Arial" w:hAnsi="Arial" w:cs="Arial"/>
          <w:sz w:val="20"/>
        </w:rPr>
        <w:t xml:space="preserve"> </w:t>
      </w:r>
      <w:r w:rsidR="002E206C">
        <w:rPr>
          <w:rFonts w:ascii="Arial" w:hAnsi="Arial" w:cs="Arial"/>
          <w:sz w:val="20"/>
        </w:rPr>
        <w:t>In preparing the narrative for the SER, t</w:t>
      </w:r>
      <w:r w:rsidR="00022D33">
        <w:rPr>
          <w:rFonts w:ascii="Arial" w:hAnsi="Arial" w:cs="Arial"/>
          <w:sz w:val="20"/>
        </w:rPr>
        <w:t xml:space="preserve">he school should review </w:t>
      </w:r>
      <w:r w:rsidR="00A04265">
        <w:rPr>
          <w:rFonts w:ascii="Arial" w:hAnsi="Arial" w:cs="Arial"/>
          <w:sz w:val="20"/>
        </w:rPr>
        <w:t xml:space="preserve">the </w:t>
      </w:r>
      <w:r w:rsidR="00022D33">
        <w:rPr>
          <w:rFonts w:ascii="Arial" w:hAnsi="Arial" w:cs="Arial"/>
          <w:sz w:val="20"/>
        </w:rPr>
        <w:t>Definition(s)</w:t>
      </w:r>
      <w:r w:rsidR="00A427B7">
        <w:rPr>
          <w:rFonts w:ascii="Arial" w:hAnsi="Arial" w:cs="Arial"/>
          <w:sz w:val="20"/>
        </w:rPr>
        <w:t xml:space="preserve">, Basis for Judgement, and Suggested Documentation </w:t>
      </w:r>
      <w:r w:rsidR="00A75591">
        <w:rPr>
          <w:rFonts w:ascii="Arial" w:hAnsi="Arial" w:cs="Arial"/>
          <w:sz w:val="20"/>
        </w:rPr>
        <w:t xml:space="preserve">for each standard </w:t>
      </w:r>
      <w:bookmarkStart w:id="1" w:name="_Hlk79569828"/>
      <w:r w:rsidR="00100087">
        <w:rPr>
          <w:rFonts w:ascii="Arial" w:hAnsi="Arial" w:cs="Arial"/>
          <w:sz w:val="20"/>
        </w:rPr>
        <w:t xml:space="preserve">located in the </w:t>
      </w:r>
      <w:r w:rsidR="00225464" w:rsidRPr="00B84BCA">
        <w:rPr>
          <w:rFonts w:ascii="Arial" w:hAnsi="Arial" w:cs="Arial"/>
          <w:i/>
          <w:iCs/>
          <w:sz w:val="20"/>
        </w:rPr>
        <w:t xml:space="preserve">2020 </w:t>
      </w:r>
      <w:r w:rsidR="00641365" w:rsidRPr="00B84BCA">
        <w:rPr>
          <w:rFonts w:ascii="Arial" w:hAnsi="Arial" w:cs="Arial"/>
          <w:i/>
          <w:iCs/>
          <w:sz w:val="20"/>
        </w:rPr>
        <w:t>Guiding Principles</w:t>
      </w:r>
      <w:r w:rsidR="001C2728" w:rsidRPr="00B84BCA">
        <w:rPr>
          <w:rFonts w:ascii="Arial" w:hAnsi="Arial" w:cs="Arial"/>
          <w:i/>
          <w:iCs/>
          <w:sz w:val="20"/>
        </w:rPr>
        <w:t xml:space="preserve"> </w:t>
      </w:r>
      <w:r w:rsidR="00B84BCA" w:rsidRPr="00B84BCA">
        <w:rPr>
          <w:rFonts w:ascii="Arial" w:hAnsi="Arial" w:cs="Arial"/>
          <w:i/>
          <w:iCs/>
          <w:sz w:val="20"/>
        </w:rPr>
        <w:t>and Standards for Business Accreditation</w:t>
      </w:r>
      <w:r w:rsidR="00B84BCA">
        <w:rPr>
          <w:rFonts w:ascii="Arial" w:hAnsi="Arial" w:cs="Arial"/>
          <w:sz w:val="20"/>
        </w:rPr>
        <w:t xml:space="preserve"> </w:t>
      </w:r>
      <w:r w:rsidR="00DE758C">
        <w:rPr>
          <w:rFonts w:ascii="Arial" w:hAnsi="Arial" w:cs="Arial"/>
          <w:sz w:val="20"/>
        </w:rPr>
        <w:t xml:space="preserve">which </w:t>
      </w:r>
      <w:r w:rsidR="001C2728">
        <w:rPr>
          <w:rFonts w:ascii="Arial" w:hAnsi="Arial" w:cs="Arial"/>
          <w:sz w:val="20"/>
        </w:rPr>
        <w:t xml:space="preserve">can be found </w:t>
      </w:r>
      <w:hyperlink r:id="rId14" w:history="1">
        <w:r w:rsidR="001C2728" w:rsidRPr="00A8270B">
          <w:rPr>
            <w:rStyle w:val="Hyperlink"/>
            <w:rFonts w:ascii="Arial" w:hAnsi="Arial" w:cs="Arial"/>
            <w:sz w:val="20"/>
          </w:rPr>
          <w:t>here</w:t>
        </w:r>
      </w:hyperlink>
      <w:r w:rsidR="00641365">
        <w:rPr>
          <w:rFonts w:ascii="Arial" w:hAnsi="Arial" w:cs="Arial"/>
          <w:sz w:val="20"/>
        </w:rPr>
        <w:t>.</w:t>
      </w:r>
      <w:r w:rsidR="00CD695A">
        <w:rPr>
          <w:rFonts w:ascii="Arial" w:hAnsi="Arial" w:cs="Arial"/>
          <w:sz w:val="20"/>
        </w:rPr>
        <w:t xml:space="preserve"> </w:t>
      </w:r>
      <w:r w:rsidR="009B4719" w:rsidRPr="00177B6D">
        <w:rPr>
          <w:rFonts w:ascii="Arial" w:hAnsi="Arial" w:cs="Arial"/>
          <w:sz w:val="20"/>
        </w:rPr>
        <w:t xml:space="preserve">An </w:t>
      </w:r>
      <w:r w:rsidR="000D0987" w:rsidRPr="00177B6D">
        <w:rPr>
          <w:rFonts w:ascii="Arial" w:hAnsi="Arial" w:cs="Arial"/>
          <w:sz w:val="20"/>
        </w:rPr>
        <w:t>addition</w:t>
      </w:r>
      <w:r w:rsidR="00DB3A37">
        <w:rPr>
          <w:rFonts w:ascii="Arial" w:hAnsi="Arial" w:cs="Arial"/>
          <w:sz w:val="20"/>
        </w:rPr>
        <w:t xml:space="preserve">al </w:t>
      </w:r>
      <w:r w:rsidR="000D0987" w:rsidRPr="00177B6D">
        <w:rPr>
          <w:rFonts w:ascii="Arial" w:hAnsi="Arial" w:cs="Arial"/>
          <w:sz w:val="20"/>
        </w:rPr>
        <w:t xml:space="preserve">resource is the </w:t>
      </w:r>
      <w:hyperlink r:id="rId15" w:history="1">
        <w:r w:rsidR="009B4719" w:rsidRPr="00446F7D">
          <w:rPr>
            <w:rStyle w:val="Hyperlink"/>
            <w:rFonts w:ascii="Arial" w:hAnsi="Arial" w:cs="Arial"/>
            <w:sz w:val="20"/>
          </w:rPr>
          <w:t>Interpretive Guidance document</w:t>
        </w:r>
      </w:hyperlink>
      <w:r w:rsidR="009B4719" w:rsidRPr="00177B6D">
        <w:rPr>
          <w:rFonts w:ascii="Arial" w:hAnsi="Arial" w:cs="Arial"/>
          <w:sz w:val="20"/>
        </w:rPr>
        <w:t xml:space="preserve"> </w:t>
      </w:r>
      <w:r w:rsidR="000D0987" w:rsidRPr="00177B6D">
        <w:rPr>
          <w:rFonts w:ascii="Arial" w:hAnsi="Arial" w:cs="Arial"/>
          <w:sz w:val="20"/>
        </w:rPr>
        <w:t xml:space="preserve">which </w:t>
      </w:r>
      <w:r w:rsidR="009B4719" w:rsidRPr="00177B6D">
        <w:rPr>
          <w:rFonts w:ascii="Arial" w:hAnsi="Arial" w:cs="Arial"/>
          <w:sz w:val="20"/>
        </w:rPr>
        <w:t xml:space="preserve">complements the 2020 Business Accreditation Standards and supplies additional guidance beyond what is provided in the </w:t>
      </w:r>
      <w:r w:rsidR="00F51C62">
        <w:rPr>
          <w:rFonts w:ascii="Arial" w:hAnsi="Arial" w:cs="Arial"/>
          <w:sz w:val="20"/>
        </w:rPr>
        <w:t>s</w:t>
      </w:r>
      <w:r w:rsidR="009B4719" w:rsidRPr="00177B6D">
        <w:rPr>
          <w:rFonts w:ascii="Arial" w:hAnsi="Arial" w:cs="Arial"/>
          <w:sz w:val="20"/>
        </w:rPr>
        <w:t>tandards document, including examples or sample tables where appropriate.</w:t>
      </w:r>
    </w:p>
    <w:bookmarkEnd w:id="1"/>
    <w:p w14:paraId="0F67BDA2" w14:textId="2A747BFA" w:rsidR="00BC32E2" w:rsidRPr="0028797E" w:rsidRDefault="00BC32E2" w:rsidP="00BC32E2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F74C286" w14:textId="0A46E5AA" w:rsidR="00BC32E2" w:rsidRPr="00D32835" w:rsidRDefault="006849AE" w:rsidP="00BC32E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bookmarkStart w:id="2" w:name="_Hlk25680751"/>
      <w:r>
        <w:rPr>
          <w:rFonts w:ascii="Arial" w:hAnsi="Arial" w:cs="Arial"/>
          <w:sz w:val="20"/>
        </w:rPr>
        <w:t>For each of the following standards, tables</w:t>
      </w:r>
      <w:r w:rsidR="007D1282">
        <w:rPr>
          <w:rFonts w:ascii="Arial" w:hAnsi="Arial" w:cs="Arial"/>
          <w:sz w:val="20"/>
        </w:rPr>
        <w:t xml:space="preserve"> must be uploaded</w:t>
      </w:r>
      <w:r>
        <w:rPr>
          <w:rFonts w:ascii="Arial" w:hAnsi="Arial" w:cs="Arial"/>
          <w:sz w:val="20"/>
        </w:rPr>
        <w:t xml:space="preserve">: </w:t>
      </w:r>
      <w:r w:rsidR="00BC32E2">
        <w:rPr>
          <w:rFonts w:ascii="Arial" w:hAnsi="Arial" w:cs="Arial"/>
          <w:sz w:val="20"/>
        </w:rPr>
        <w:t>S</w:t>
      </w:r>
      <w:r w:rsidR="00BC32E2" w:rsidRPr="00D32835">
        <w:rPr>
          <w:rFonts w:ascii="Arial" w:hAnsi="Arial" w:cs="Arial"/>
          <w:sz w:val="20"/>
        </w:rPr>
        <w:t>tandard 2 (</w:t>
      </w:r>
      <w:r w:rsidR="00BC32E2" w:rsidRPr="00D32835">
        <w:rPr>
          <w:rFonts w:ascii="Arial" w:hAnsi="Arial" w:cs="Arial"/>
          <w:bCs/>
          <w:sz w:val="20"/>
        </w:rPr>
        <w:t>Table 2-1)</w:t>
      </w:r>
      <w:r w:rsidR="00BC32E2">
        <w:rPr>
          <w:rFonts w:ascii="Arial" w:hAnsi="Arial" w:cs="Arial"/>
          <w:bCs/>
          <w:sz w:val="20"/>
        </w:rPr>
        <w:t>, Standard 3 (Tables 3-1 and 3-2), Standard 5 (Table 5-1)</w:t>
      </w:r>
      <w:r w:rsidR="008C019C">
        <w:rPr>
          <w:rFonts w:ascii="Arial" w:hAnsi="Arial" w:cs="Arial"/>
          <w:bCs/>
          <w:sz w:val="20"/>
        </w:rPr>
        <w:t>,</w:t>
      </w:r>
      <w:r w:rsidR="00BC32E2" w:rsidRPr="00D32835">
        <w:rPr>
          <w:rFonts w:ascii="Arial" w:hAnsi="Arial" w:cs="Arial"/>
          <w:bCs/>
          <w:sz w:val="20"/>
        </w:rPr>
        <w:t xml:space="preserve"> </w:t>
      </w:r>
      <w:r w:rsidR="00BC32E2">
        <w:rPr>
          <w:rFonts w:ascii="Arial" w:hAnsi="Arial" w:cs="Arial"/>
          <w:sz w:val="20"/>
        </w:rPr>
        <w:t>S</w:t>
      </w:r>
      <w:r w:rsidR="00BC32E2" w:rsidRPr="00D32835">
        <w:rPr>
          <w:rFonts w:ascii="Arial" w:hAnsi="Arial" w:cs="Arial"/>
          <w:sz w:val="20"/>
        </w:rPr>
        <w:t xml:space="preserve">tandard </w:t>
      </w:r>
      <w:r w:rsidR="00BC32E2">
        <w:rPr>
          <w:rFonts w:ascii="Arial" w:hAnsi="Arial" w:cs="Arial"/>
          <w:sz w:val="20"/>
        </w:rPr>
        <w:t>8</w:t>
      </w:r>
      <w:r w:rsidR="00BC32E2" w:rsidRPr="00D32835">
        <w:rPr>
          <w:rFonts w:ascii="Arial" w:hAnsi="Arial" w:cs="Arial"/>
          <w:sz w:val="20"/>
        </w:rPr>
        <w:t xml:space="preserve"> (</w:t>
      </w:r>
      <w:r w:rsidR="00BC32E2">
        <w:rPr>
          <w:rFonts w:ascii="Arial" w:hAnsi="Arial" w:cs="Arial"/>
          <w:bCs/>
          <w:sz w:val="20"/>
        </w:rPr>
        <w:t>Table 8-1</w:t>
      </w:r>
      <w:r w:rsidR="00BC32E2" w:rsidRPr="00D32835">
        <w:rPr>
          <w:rFonts w:ascii="Arial" w:hAnsi="Arial" w:cs="Arial"/>
          <w:bCs/>
          <w:sz w:val="20"/>
        </w:rPr>
        <w:t>)</w:t>
      </w:r>
      <w:r w:rsidR="008C019C">
        <w:rPr>
          <w:rFonts w:ascii="Arial" w:hAnsi="Arial" w:cs="Arial"/>
          <w:bCs/>
          <w:sz w:val="20"/>
        </w:rPr>
        <w:t xml:space="preserve"> and Standard 9 (Table 9.1 which is optional)</w:t>
      </w:r>
      <w:r w:rsidR="004F254C">
        <w:rPr>
          <w:rFonts w:ascii="Arial" w:hAnsi="Arial" w:cs="Arial"/>
          <w:bCs/>
          <w:sz w:val="20"/>
        </w:rPr>
        <w:t>, a</w:t>
      </w:r>
      <w:r w:rsidR="00BC32E2" w:rsidRPr="00D32835">
        <w:rPr>
          <w:rFonts w:ascii="Arial" w:hAnsi="Arial" w:cs="Arial"/>
          <w:bCs/>
          <w:sz w:val="20"/>
        </w:rPr>
        <w:t xml:space="preserve"> separate PDF upload</w:t>
      </w:r>
      <w:r w:rsidR="008C019C">
        <w:rPr>
          <w:rFonts w:ascii="Arial" w:hAnsi="Arial" w:cs="Arial"/>
          <w:bCs/>
          <w:sz w:val="20"/>
        </w:rPr>
        <w:t xml:space="preserve"> for each table</w:t>
      </w:r>
      <w:r w:rsidR="00BC32E2" w:rsidRPr="00D32835">
        <w:rPr>
          <w:rFonts w:ascii="Arial" w:hAnsi="Arial" w:cs="Arial"/>
          <w:bCs/>
          <w:sz w:val="20"/>
        </w:rPr>
        <w:t xml:space="preserve"> is</w:t>
      </w:r>
      <w:r w:rsidR="00BC32E2" w:rsidRPr="00D32835">
        <w:rPr>
          <w:rFonts w:ascii="Arial" w:hAnsi="Arial" w:cs="Arial"/>
          <w:sz w:val="20"/>
        </w:rPr>
        <w:t xml:space="preserve"> required.</w:t>
      </w:r>
      <w:r w:rsidR="00BC32E2" w:rsidRPr="00D32835">
        <w:rPr>
          <w:rFonts w:ascii="Arial" w:hAnsi="Arial" w:cs="Arial"/>
          <w:sz w:val="20"/>
        </w:rPr>
        <w:br/>
      </w:r>
    </w:p>
    <w:bookmarkEnd w:id="2"/>
    <w:p w14:paraId="2F6D609F" w14:textId="299297E5" w:rsidR="00BC32E2" w:rsidRPr="007B0D6E" w:rsidRDefault="00BC32E2" w:rsidP="00BC32E2">
      <w:pPr>
        <w:pStyle w:val="ListParagraph"/>
        <w:numPr>
          <w:ilvl w:val="0"/>
          <w:numId w:val="27"/>
        </w:num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0"/>
          <w:szCs w:val="20"/>
        </w:rPr>
      </w:pPr>
      <w:r w:rsidRPr="007B0D6E">
        <w:rPr>
          <w:rFonts w:ascii="Arial" w:hAnsi="Arial" w:cs="Arial"/>
          <w:b/>
          <w:bCs/>
          <w:sz w:val="20"/>
          <w:szCs w:val="20"/>
        </w:rPr>
        <w:t xml:space="preserve">Addendum 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7B0D6E">
        <w:rPr>
          <w:rFonts w:ascii="Arial" w:hAnsi="Arial" w:cs="Arial"/>
          <w:b/>
          <w:bCs/>
          <w:sz w:val="20"/>
          <w:szCs w:val="20"/>
        </w:rPr>
        <w:t>tems</w:t>
      </w:r>
    </w:p>
    <w:p w14:paraId="1220715B" w14:textId="77777777" w:rsidR="00BC32E2" w:rsidRPr="00B56C2B" w:rsidRDefault="00BC32E2" w:rsidP="00BC32E2">
      <w:pPr>
        <w:rPr>
          <w:rFonts w:ascii="Arial" w:hAnsi="Arial" w:cs="Arial"/>
          <w:sz w:val="20"/>
        </w:rPr>
      </w:pPr>
      <w:bookmarkStart w:id="3" w:name="_Hlk25680894"/>
      <w:r w:rsidRPr="00B56C2B">
        <w:rPr>
          <w:rFonts w:ascii="Arial" w:hAnsi="Arial" w:cs="Arial"/>
          <w:sz w:val="20"/>
        </w:rPr>
        <w:t xml:space="preserve">The school may upload supplemental documentation into the Addendum Tab at the top of the school’s dashboard. Examples may include </w:t>
      </w:r>
      <w:proofErr w:type="spellStart"/>
      <w:r w:rsidRPr="00B56C2B">
        <w:rPr>
          <w:rFonts w:ascii="Arial" w:hAnsi="Arial" w:cs="Arial"/>
          <w:sz w:val="20"/>
        </w:rPr>
        <w:t>AoL</w:t>
      </w:r>
      <w:proofErr w:type="spellEnd"/>
      <w:r w:rsidRPr="00B56C2B">
        <w:rPr>
          <w:rFonts w:ascii="Arial" w:hAnsi="Arial" w:cs="Arial"/>
          <w:sz w:val="20"/>
        </w:rPr>
        <w:t xml:space="preserve"> artifacts, CVs, and any other pertinent information. </w:t>
      </w:r>
    </w:p>
    <w:bookmarkEnd w:id="3"/>
    <w:p w14:paraId="01A96F61" w14:textId="77777777" w:rsidR="00BC32E2" w:rsidRPr="00996E8B" w:rsidRDefault="00BC32E2" w:rsidP="00BC32E2">
      <w:pPr>
        <w:tabs>
          <w:tab w:val="left" w:pos="540"/>
        </w:tabs>
        <w:suppressAutoHyphens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pacing w:val="-3"/>
          <w:sz w:val="20"/>
          <w:szCs w:val="21"/>
        </w:rPr>
        <w:br/>
      </w:r>
      <w:bookmarkStart w:id="4" w:name="_Hlk25681254"/>
      <w:r>
        <w:rPr>
          <w:rFonts w:ascii="Arial" w:hAnsi="Arial" w:cs="Arial"/>
          <w:b/>
          <w:bCs/>
          <w:sz w:val="20"/>
          <w:u w:val="single"/>
        </w:rPr>
        <w:t>R</w:t>
      </w:r>
      <w:r w:rsidRPr="00996E8B">
        <w:rPr>
          <w:rFonts w:ascii="Arial" w:hAnsi="Arial" w:cs="Arial"/>
          <w:b/>
          <w:bCs/>
          <w:sz w:val="20"/>
          <w:u w:val="single"/>
        </w:rPr>
        <w:t>EPORT AND APPENDICES SUBMISSION GUIDELINES</w:t>
      </w:r>
    </w:p>
    <w:p w14:paraId="5C227C02" w14:textId="77777777" w:rsidR="00BC32E2" w:rsidRPr="00B76A23" w:rsidRDefault="00BC32E2" w:rsidP="00BC32E2">
      <w:pPr>
        <w:jc w:val="both"/>
        <w:rPr>
          <w:rFonts w:ascii="Arial" w:hAnsi="Arial" w:cs="Arial"/>
          <w:sz w:val="20"/>
        </w:rPr>
      </w:pPr>
    </w:p>
    <w:p w14:paraId="31FC332B" w14:textId="4D59EC93" w:rsidR="00BC32E2" w:rsidRDefault="00BC32E2" w:rsidP="00BC32E2">
      <w:pPr>
        <w:pStyle w:val="ListParagraph"/>
        <w:numPr>
          <w:ilvl w:val="0"/>
          <w:numId w:val="28"/>
        </w:numPr>
        <w:autoSpaceDE w:val="0"/>
        <w:autoSpaceDN w:val="0"/>
        <w:adjustRightInd w:val="0"/>
        <w:contextualSpacing/>
        <w:rPr>
          <w:rFonts w:ascii="Arial" w:hAnsi="Arial" w:cs="Arial"/>
          <w:sz w:val="20"/>
          <w:szCs w:val="20"/>
        </w:rPr>
      </w:pPr>
      <w:r w:rsidRPr="003C490F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final SER</w:t>
      </w:r>
      <w:r w:rsidRPr="003C49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accompanying </w:t>
      </w:r>
      <w:r w:rsidRPr="003C490F">
        <w:rPr>
          <w:rFonts w:ascii="Arial" w:hAnsi="Arial" w:cs="Arial"/>
          <w:sz w:val="20"/>
          <w:szCs w:val="20"/>
        </w:rPr>
        <w:t xml:space="preserve">documentation </w:t>
      </w:r>
      <w:r>
        <w:rPr>
          <w:rFonts w:ascii="Arial" w:hAnsi="Arial" w:cs="Arial"/>
          <w:sz w:val="20"/>
          <w:szCs w:val="20"/>
        </w:rPr>
        <w:t xml:space="preserve">must be submitted </w:t>
      </w:r>
      <w:r w:rsidRPr="003C490F">
        <w:rPr>
          <w:rFonts w:ascii="Arial" w:hAnsi="Arial" w:cs="Arial"/>
          <w:sz w:val="20"/>
          <w:szCs w:val="20"/>
        </w:rPr>
        <w:t xml:space="preserve">via </w:t>
      </w:r>
      <w:proofErr w:type="spellStart"/>
      <w:r>
        <w:rPr>
          <w:rFonts w:ascii="Arial" w:hAnsi="Arial" w:cs="Arial"/>
          <w:sz w:val="20"/>
          <w:szCs w:val="20"/>
        </w:rPr>
        <w:t>myAccreditation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3C490F">
        <w:rPr>
          <w:rFonts w:ascii="Arial" w:hAnsi="Arial" w:cs="Arial"/>
          <w:sz w:val="20"/>
          <w:szCs w:val="20"/>
        </w:rPr>
        <w:t>by the</w:t>
      </w:r>
      <w:r>
        <w:rPr>
          <w:rFonts w:ascii="Arial" w:hAnsi="Arial" w:cs="Arial"/>
          <w:sz w:val="20"/>
          <w:szCs w:val="20"/>
        </w:rPr>
        <w:t xml:space="preserve"> designated</w:t>
      </w:r>
      <w:r w:rsidRPr="003C49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due date reflected in </w:t>
      </w:r>
      <w:proofErr w:type="spellStart"/>
      <w:r>
        <w:rPr>
          <w:rFonts w:ascii="Arial" w:hAnsi="Arial" w:cs="Arial"/>
          <w:sz w:val="20"/>
          <w:szCs w:val="20"/>
        </w:rPr>
        <w:t>myAccreditation</w:t>
      </w:r>
      <w:proofErr w:type="spellEnd"/>
      <w:r>
        <w:rPr>
          <w:rFonts w:ascii="Arial" w:hAnsi="Arial" w:cs="Arial"/>
          <w:sz w:val="20"/>
          <w:szCs w:val="20"/>
        </w:rPr>
        <w:t xml:space="preserve"> (four to five months prior to the visit). </w:t>
      </w:r>
    </w:p>
    <w:p w14:paraId="025F8539" w14:textId="77777777" w:rsidR="00BC32E2" w:rsidRDefault="00BC32E2" w:rsidP="00BC32E2">
      <w:pPr>
        <w:pStyle w:val="ListParagraph"/>
        <w:autoSpaceDE w:val="0"/>
        <w:autoSpaceDN w:val="0"/>
        <w:adjustRightInd w:val="0"/>
        <w:contextualSpacing/>
        <w:rPr>
          <w:rFonts w:ascii="Arial" w:hAnsi="Arial" w:cs="Arial"/>
          <w:sz w:val="20"/>
          <w:szCs w:val="20"/>
        </w:rPr>
      </w:pPr>
    </w:p>
    <w:p w14:paraId="3343C0C7" w14:textId="41A4DD01" w:rsidR="00BC32E2" w:rsidRDefault="00BC32E2" w:rsidP="00BC32E2">
      <w:pPr>
        <w:pStyle w:val="ListParagraph"/>
        <w:numPr>
          <w:ilvl w:val="0"/>
          <w:numId w:val="28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735BA073">
        <w:rPr>
          <w:rFonts w:ascii="Arial" w:hAnsi="Arial" w:cs="Arial"/>
          <w:sz w:val="20"/>
          <w:szCs w:val="20"/>
        </w:rPr>
        <w:t xml:space="preserve">Upon submission of your documents via </w:t>
      </w:r>
      <w:proofErr w:type="spellStart"/>
      <w:r w:rsidRPr="735BA073">
        <w:rPr>
          <w:rFonts w:ascii="Arial" w:hAnsi="Arial" w:cs="Arial"/>
          <w:sz w:val="20"/>
          <w:szCs w:val="20"/>
        </w:rPr>
        <w:t>myAccreditation</w:t>
      </w:r>
      <w:proofErr w:type="spellEnd"/>
      <w:r w:rsidRPr="735BA073">
        <w:rPr>
          <w:rFonts w:ascii="Arial" w:hAnsi="Arial" w:cs="Arial"/>
          <w:sz w:val="20"/>
          <w:szCs w:val="20"/>
        </w:rPr>
        <w:t xml:space="preserve">, you will receive an immediate display notification in a green banner, “The project was successfully submitted.” In addition, your </w:t>
      </w:r>
      <w:r w:rsidR="00D947F9">
        <w:rPr>
          <w:rFonts w:ascii="Arial" w:hAnsi="Arial" w:cs="Arial"/>
          <w:sz w:val="20"/>
          <w:szCs w:val="20"/>
        </w:rPr>
        <w:t xml:space="preserve">final </w:t>
      </w:r>
      <w:r w:rsidRPr="735BA073">
        <w:rPr>
          <w:rFonts w:ascii="Arial" w:hAnsi="Arial" w:cs="Arial"/>
          <w:sz w:val="20"/>
          <w:szCs w:val="20"/>
        </w:rPr>
        <w:t xml:space="preserve">SER project status will move from “Not Submitted” to “Submitted”. </w:t>
      </w:r>
    </w:p>
    <w:p w14:paraId="4947690F" w14:textId="77777777" w:rsidR="00BC32E2" w:rsidRPr="00224C16" w:rsidRDefault="00BC32E2" w:rsidP="00BC32E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</w:rPr>
      </w:pPr>
    </w:p>
    <w:p w14:paraId="53964B53" w14:textId="7771486B" w:rsidR="00BC32E2" w:rsidRPr="00224C16" w:rsidRDefault="00BC32E2" w:rsidP="00BC32E2">
      <w:pPr>
        <w:pStyle w:val="ListParagraph"/>
        <w:numPr>
          <w:ilvl w:val="0"/>
          <w:numId w:val="28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735BA073">
        <w:rPr>
          <w:rFonts w:ascii="Arial" w:hAnsi="Arial" w:cs="Arial"/>
          <w:sz w:val="20"/>
          <w:szCs w:val="20"/>
        </w:rPr>
        <w:t xml:space="preserve">If a school is seeking supplemental accounting accreditation, a separate </w:t>
      </w:r>
      <w:hyperlink r:id="rId16">
        <w:r w:rsidR="00D947F9">
          <w:rPr>
            <w:rStyle w:val="Hyperlink"/>
            <w:rFonts w:ascii="Arial" w:hAnsi="Arial" w:cs="Arial"/>
            <w:sz w:val="20"/>
            <w:szCs w:val="20"/>
          </w:rPr>
          <w:t>accounting final SER</w:t>
        </w:r>
      </w:hyperlink>
      <w:r w:rsidRPr="735BA073">
        <w:rPr>
          <w:rFonts w:ascii="Arial" w:hAnsi="Arial" w:cs="Arial"/>
          <w:sz w:val="20"/>
          <w:szCs w:val="20"/>
        </w:rPr>
        <w:t xml:space="preserve"> must be submitted via </w:t>
      </w:r>
      <w:proofErr w:type="spellStart"/>
      <w:r w:rsidRPr="735BA073">
        <w:rPr>
          <w:rFonts w:ascii="Arial" w:hAnsi="Arial" w:cs="Arial"/>
          <w:sz w:val="20"/>
          <w:szCs w:val="20"/>
        </w:rPr>
        <w:t>myAccreditation</w:t>
      </w:r>
      <w:proofErr w:type="spellEnd"/>
      <w:r w:rsidRPr="735BA073">
        <w:rPr>
          <w:rFonts w:ascii="Arial" w:hAnsi="Arial" w:cs="Arial"/>
          <w:sz w:val="20"/>
          <w:szCs w:val="20"/>
        </w:rPr>
        <w:t>.</w:t>
      </w:r>
    </w:p>
    <w:p w14:paraId="47D4980D" w14:textId="77777777" w:rsidR="00BC32E2" w:rsidRPr="00F86E3B" w:rsidRDefault="00BC32E2" w:rsidP="00BC32E2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CAAB5D" w14:textId="4CF562B5" w:rsidR="00BC32E2" w:rsidRPr="00BC32E2" w:rsidRDefault="00BC32E2" w:rsidP="00BC32E2">
      <w:pPr>
        <w:pStyle w:val="ListParagraph"/>
        <w:numPr>
          <w:ilvl w:val="0"/>
          <w:numId w:val="28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F86E3B">
        <w:rPr>
          <w:rFonts w:ascii="Arial" w:hAnsi="Arial" w:cs="Arial"/>
          <w:sz w:val="20"/>
          <w:szCs w:val="20"/>
        </w:rPr>
        <w:t xml:space="preserve">Should you have any questions, please </w:t>
      </w:r>
      <w:r>
        <w:rPr>
          <w:rFonts w:ascii="Arial" w:hAnsi="Arial" w:cs="Arial"/>
          <w:sz w:val="20"/>
          <w:szCs w:val="20"/>
        </w:rPr>
        <w:t>contac</w:t>
      </w:r>
      <w:r w:rsidRPr="00F86E3B">
        <w:rPr>
          <w:rFonts w:ascii="Arial" w:hAnsi="Arial" w:cs="Arial"/>
          <w:sz w:val="20"/>
          <w:szCs w:val="20"/>
        </w:rPr>
        <w:t xml:space="preserve">t your AACSB staff liaison, </w:t>
      </w:r>
      <w:r>
        <w:rPr>
          <w:rFonts w:ascii="Arial" w:hAnsi="Arial" w:cs="Arial"/>
          <w:sz w:val="20"/>
          <w:szCs w:val="20"/>
        </w:rPr>
        <w:t>whose name</w:t>
      </w:r>
      <w:r w:rsidRPr="00F86E3B">
        <w:rPr>
          <w:rFonts w:ascii="Arial" w:hAnsi="Arial" w:cs="Arial"/>
          <w:sz w:val="20"/>
          <w:szCs w:val="20"/>
        </w:rPr>
        <w:t xml:space="preserve"> is </w:t>
      </w:r>
      <w:r>
        <w:rPr>
          <w:rFonts w:ascii="Arial" w:hAnsi="Arial" w:cs="Arial"/>
          <w:sz w:val="20"/>
          <w:szCs w:val="20"/>
        </w:rPr>
        <w:t>displayed</w:t>
      </w:r>
      <w:r w:rsidRPr="00F86E3B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F86E3B">
        <w:rPr>
          <w:rFonts w:ascii="Arial" w:hAnsi="Arial" w:cs="Arial"/>
          <w:sz w:val="20"/>
          <w:szCs w:val="20"/>
        </w:rPr>
        <w:t>myAccred</w:t>
      </w:r>
      <w:r>
        <w:rPr>
          <w:rFonts w:ascii="Arial" w:hAnsi="Arial" w:cs="Arial"/>
          <w:sz w:val="20"/>
          <w:szCs w:val="20"/>
        </w:rPr>
        <w:t>itation</w:t>
      </w:r>
      <w:proofErr w:type="spellEnd"/>
      <w:r w:rsidRPr="00F86E3B">
        <w:rPr>
          <w:rFonts w:ascii="Arial" w:hAnsi="Arial" w:cs="Arial"/>
          <w:sz w:val="20"/>
          <w:szCs w:val="20"/>
        </w:rPr>
        <w:t xml:space="preserve"> on </w:t>
      </w:r>
      <w:r>
        <w:rPr>
          <w:rFonts w:ascii="Arial" w:hAnsi="Arial" w:cs="Arial"/>
          <w:sz w:val="20"/>
          <w:szCs w:val="20"/>
        </w:rPr>
        <w:t xml:space="preserve">the </w:t>
      </w:r>
      <w:r w:rsidRPr="00F86E3B">
        <w:rPr>
          <w:rFonts w:ascii="Arial" w:hAnsi="Arial" w:cs="Arial"/>
          <w:sz w:val="20"/>
          <w:szCs w:val="20"/>
        </w:rPr>
        <w:t>Contacts tab.</w:t>
      </w:r>
      <w:bookmarkEnd w:id="4"/>
    </w:p>
    <w:p w14:paraId="42B2DC9A" w14:textId="1165C784" w:rsidR="00EC514F" w:rsidRPr="00B3046A" w:rsidRDefault="00EC514F" w:rsidP="00BC32E2">
      <w:pPr>
        <w:pStyle w:val="ListParagraph"/>
      </w:pPr>
    </w:p>
    <w:sectPr w:rsidR="00EC514F" w:rsidRPr="00B3046A" w:rsidSect="002E65C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2240" w:h="15840" w:code="1"/>
      <w:pgMar w:top="1440" w:right="1152" w:bottom="1008" w:left="1152" w:header="576" w:footer="432" w:gutter="0"/>
      <w:paperSrc w:other="15"/>
      <w:cols w:space="720" w:equalWidth="0">
        <w:col w:w="9648" w:space="72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E7728" w14:textId="77777777" w:rsidR="00F96C9F" w:rsidRDefault="00F96C9F">
      <w:r>
        <w:separator/>
      </w:r>
    </w:p>
  </w:endnote>
  <w:endnote w:type="continuationSeparator" w:id="0">
    <w:p w14:paraId="3B5CFA6A" w14:textId="77777777" w:rsidR="00F96C9F" w:rsidRDefault="00F9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C45C" w14:textId="77777777" w:rsidR="00E66E2D" w:rsidRDefault="00E66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961BE" w14:textId="77777777" w:rsidR="00E66E2D" w:rsidRDefault="00E66E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71727" w14:textId="39773B44" w:rsidR="00A90CCE" w:rsidRPr="00096E82" w:rsidRDefault="00A90CCE" w:rsidP="0040140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SERguidelines_Bus_</w:t>
    </w:r>
    <w:r w:rsidR="003D0BAD">
      <w:rPr>
        <w:rFonts w:ascii="Arial" w:hAnsi="Arial" w:cs="Arial"/>
        <w:sz w:val="16"/>
        <w:szCs w:val="16"/>
      </w:rPr>
      <w:t>v202</w:t>
    </w:r>
    <w:r w:rsidR="002E188C">
      <w:rPr>
        <w:rFonts w:ascii="Arial" w:hAnsi="Arial" w:cs="Arial"/>
        <w:sz w:val="16"/>
        <w:szCs w:val="16"/>
      </w:rPr>
      <w:t>2</w:t>
    </w:r>
    <w:r w:rsidR="00E66E2D">
      <w:rPr>
        <w:rFonts w:ascii="Arial" w:hAnsi="Arial" w:cs="Arial"/>
        <w:sz w:val="16"/>
        <w:szCs w:val="16"/>
      </w:rPr>
      <w:t>0318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A5C9F" w14:textId="77777777" w:rsidR="00F96C9F" w:rsidRDefault="00F96C9F">
      <w:r>
        <w:separator/>
      </w:r>
    </w:p>
  </w:footnote>
  <w:footnote w:type="continuationSeparator" w:id="0">
    <w:p w14:paraId="3A40253A" w14:textId="77777777" w:rsidR="00F96C9F" w:rsidRDefault="00F96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B20C8" w14:textId="1F56831E" w:rsidR="006C100B" w:rsidRDefault="00F96C9F">
    <w:pPr>
      <w:pStyle w:val="Header"/>
    </w:pPr>
    <w:r>
      <w:rPr>
        <w:noProof/>
      </w:rPr>
      <w:pict w14:anchorId="75FDA9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7345813" o:spid="_x0000_s1026" type="#_x0000_t136" style="position:absolute;margin-left:0;margin-top:0;width:560.3pt;height:140.05pt;rotation:315;z-index:-251655168;mso-position-horizontal:center;mso-position-horizontal-relative:margin;mso-position-vertical:center;mso-position-vertical-relative:margin" o:allowincell="f" fillcolor="#5a5a5a [2109]" stroked="f">
          <v:fill opacity=".5"/>
          <v:textpath style="font-family:&quot;arial&quot;;font-size:1pt" string="View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F29E4" w14:textId="08587969" w:rsidR="006C100B" w:rsidRDefault="00F96C9F">
    <w:pPr>
      <w:pStyle w:val="Header"/>
    </w:pPr>
    <w:r>
      <w:rPr>
        <w:noProof/>
      </w:rPr>
      <w:pict w14:anchorId="127AB4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7345814" o:spid="_x0000_s1027" type="#_x0000_t136" style="position:absolute;margin-left:0;margin-top:0;width:560.3pt;height:140.05pt;rotation:315;z-index:-251653120;mso-position-horizontal:center;mso-position-horizontal-relative:margin;mso-position-vertical:center;mso-position-vertical-relative:margin" o:allowincell="f" fillcolor="#5a5a5a [2109]" stroked="f">
          <v:fill opacity=".5"/>
          <v:textpath style="font-family:&quot;arial&quot;;font-size:1pt" string="View Onl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D466B" w14:textId="019DD105" w:rsidR="006C100B" w:rsidRDefault="00F96C9F">
    <w:pPr>
      <w:pStyle w:val="Header"/>
    </w:pPr>
    <w:r>
      <w:rPr>
        <w:noProof/>
      </w:rPr>
      <w:pict w14:anchorId="08A373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7345812" o:spid="_x0000_s1025" type="#_x0000_t136" style="position:absolute;margin-left:0;margin-top:0;width:560.3pt;height:140.05pt;rotation:315;z-index:-251657216;mso-position-horizontal:center;mso-position-horizontal-relative:margin;mso-position-vertical:center;mso-position-vertical-relative:margin" o:allowincell="f" fillcolor="#5a5a5a [2109]" stroked="f">
          <v:fill opacity=".5"/>
          <v:textpath style="font-family:&quot;arial&quot;;font-size:1pt" string="View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FF4F74"/>
    <w:multiLevelType w:val="hybridMultilevel"/>
    <w:tmpl w:val="A80E91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CF07D6A"/>
    <w:multiLevelType w:val="hybridMultilevel"/>
    <w:tmpl w:val="57802694"/>
    <w:lvl w:ilvl="0" w:tplc="D548A94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B0F58"/>
    <w:multiLevelType w:val="hybridMultilevel"/>
    <w:tmpl w:val="AC04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A19ED"/>
    <w:multiLevelType w:val="hybridMultilevel"/>
    <w:tmpl w:val="C2E20094"/>
    <w:lvl w:ilvl="0" w:tplc="D19AB816">
      <w:numFmt w:val="bullet"/>
      <w:lvlText w:val="-"/>
      <w:lvlJc w:val="left"/>
      <w:pPr>
        <w:ind w:left="243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118C4A6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32B1021"/>
    <w:multiLevelType w:val="hybridMultilevel"/>
    <w:tmpl w:val="E19A8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1260" w:hanging="180"/>
      </w:pPr>
      <w:rPr>
        <w:rFonts w:ascii="Symbol" w:hAnsi="Symbol" w:hint="default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C00A8"/>
    <w:multiLevelType w:val="hybridMultilevel"/>
    <w:tmpl w:val="C8DE8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C6E8D"/>
    <w:multiLevelType w:val="hybridMultilevel"/>
    <w:tmpl w:val="EB0A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E3BA4"/>
    <w:multiLevelType w:val="hybridMultilevel"/>
    <w:tmpl w:val="0A6AEE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E9B28D5"/>
    <w:multiLevelType w:val="hybridMultilevel"/>
    <w:tmpl w:val="73A05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5C5280"/>
    <w:multiLevelType w:val="hybridMultilevel"/>
    <w:tmpl w:val="8AEE5E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E27B9"/>
    <w:multiLevelType w:val="hybridMultilevel"/>
    <w:tmpl w:val="35008B7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811C65"/>
    <w:multiLevelType w:val="multilevel"/>
    <w:tmpl w:val="B9B02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584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304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024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744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464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184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904" w:hanging="720"/>
      </w:pPr>
      <w:rPr>
        <w:rFonts w:hint="default"/>
      </w:rPr>
    </w:lvl>
  </w:abstractNum>
  <w:abstractNum w:abstractNumId="14" w15:restartNumberingAfterBreak="0">
    <w:nsid w:val="401F15CE"/>
    <w:multiLevelType w:val="multilevel"/>
    <w:tmpl w:val="42F0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0C6780"/>
    <w:multiLevelType w:val="hybridMultilevel"/>
    <w:tmpl w:val="3FCCDA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90F3E"/>
    <w:multiLevelType w:val="hybridMultilevel"/>
    <w:tmpl w:val="C1D0FE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6082E"/>
    <w:multiLevelType w:val="hybridMultilevel"/>
    <w:tmpl w:val="02A84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247D4"/>
    <w:multiLevelType w:val="hybridMultilevel"/>
    <w:tmpl w:val="24B0C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8C00FE"/>
    <w:multiLevelType w:val="hybridMultilevel"/>
    <w:tmpl w:val="17B010EC"/>
    <w:lvl w:ilvl="0" w:tplc="DEA87014">
      <w:start w:val="3"/>
      <w:numFmt w:val="lowerLetter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E5B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752079F"/>
    <w:multiLevelType w:val="multilevel"/>
    <w:tmpl w:val="1BECA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271CDF"/>
    <w:multiLevelType w:val="multilevel"/>
    <w:tmpl w:val="4BFEC94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584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304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024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744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464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184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904" w:hanging="720"/>
      </w:pPr>
      <w:rPr>
        <w:rFonts w:hint="default"/>
      </w:rPr>
    </w:lvl>
  </w:abstractNum>
  <w:abstractNum w:abstractNumId="23" w15:restartNumberingAfterBreak="0">
    <w:nsid w:val="6C390396"/>
    <w:multiLevelType w:val="hybridMultilevel"/>
    <w:tmpl w:val="88967C34"/>
    <w:lvl w:ilvl="0" w:tplc="33E8DB4C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F54D8C"/>
    <w:multiLevelType w:val="hybridMultilevel"/>
    <w:tmpl w:val="588E9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35714"/>
    <w:multiLevelType w:val="hybridMultilevel"/>
    <w:tmpl w:val="E91A44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D1BFF"/>
    <w:multiLevelType w:val="hybridMultilevel"/>
    <w:tmpl w:val="91CCC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634507">
    <w:abstractNumId w:val="22"/>
  </w:num>
  <w:num w:numId="2" w16cid:durableId="1165626402">
    <w:abstractNumId w:val="0"/>
    <w:lvlOverride w:ilvl="0">
      <w:lvl w:ilvl="0">
        <w:start w:val="1"/>
        <w:numFmt w:val="bullet"/>
        <w:lvlText w:val=""/>
        <w:legacy w:legacy="1" w:legacySpace="0" w:legacyIndent="432"/>
        <w:lvlJc w:val="left"/>
        <w:pPr>
          <w:ind w:left="882" w:hanging="432"/>
        </w:pPr>
        <w:rPr>
          <w:rFonts w:ascii="Symbol" w:hAnsi="Symbol" w:hint="default"/>
        </w:rPr>
      </w:lvl>
    </w:lvlOverride>
  </w:num>
  <w:num w:numId="3" w16cid:durableId="1234587313">
    <w:abstractNumId w:val="0"/>
    <w:lvlOverride w:ilvl="0">
      <w:lvl w:ilvl="0">
        <w:start w:val="1"/>
        <w:numFmt w:val="bullet"/>
        <w:lvlText w:val=""/>
        <w:legacy w:legacy="1" w:legacySpace="0" w:legacyIndent="180"/>
        <w:lvlJc w:val="left"/>
        <w:pPr>
          <w:ind w:left="180" w:hanging="180"/>
        </w:pPr>
        <w:rPr>
          <w:rFonts w:ascii="Symbol" w:hAnsi="Symbol" w:hint="default"/>
        </w:rPr>
      </w:lvl>
    </w:lvlOverride>
  </w:num>
  <w:num w:numId="4" w16cid:durableId="1806503585">
    <w:abstractNumId w:val="5"/>
  </w:num>
  <w:num w:numId="5" w16cid:durableId="2104718337">
    <w:abstractNumId w:val="20"/>
  </w:num>
  <w:num w:numId="6" w16cid:durableId="1843204165">
    <w:abstractNumId w:val="13"/>
  </w:num>
  <w:num w:numId="7" w16cid:durableId="647897869">
    <w:abstractNumId w:val="11"/>
  </w:num>
  <w:num w:numId="8" w16cid:durableId="403070381">
    <w:abstractNumId w:val="16"/>
  </w:num>
  <w:num w:numId="9" w16cid:durableId="657342133">
    <w:abstractNumId w:val="2"/>
  </w:num>
  <w:num w:numId="10" w16cid:durableId="173807175">
    <w:abstractNumId w:val="3"/>
  </w:num>
  <w:num w:numId="11" w16cid:durableId="59981376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3206936">
    <w:abstractNumId w:val="18"/>
  </w:num>
  <w:num w:numId="13" w16cid:durableId="1440107540">
    <w:abstractNumId w:val="10"/>
  </w:num>
  <w:num w:numId="14" w16cid:durableId="1884248404">
    <w:abstractNumId w:val="4"/>
  </w:num>
  <w:num w:numId="15" w16cid:durableId="45493652">
    <w:abstractNumId w:val="18"/>
  </w:num>
  <w:num w:numId="16" w16cid:durableId="1404520875">
    <w:abstractNumId w:val="6"/>
  </w:num>
  <w:num w:numId="17" w16cid:durableId="1405564732">
    <w:abstractNumId w:val="8"/>
  </w:num>
  <w:num w:numId="18" w16cid:durableId="277957817">
    <w:abstractNumId w:val="9"/>
  </w:num>
  <w:num w:numId="19" w16cid:durableId="722486209">
    <w:abstractNumId w:val="7"/>
  </w:num>
  <w:num w:numId="20" w16cid:durableId="377432271">
    <w:abstractNumId w:val="26"/>
  </w:num>
  <w:num w:numId="21" w16cid:durableId="369111764">
    <w:abstractNumId w:val="17"/>
  </w:num>
  <w:num w:numId="22" w16cid:durableId="1390373305">
    <w:abstractNumId w:val="23"/>
  </w:num>
  <w:num w:numId="23" w16cid:durableId="944459307">
    <w:abstractNumId w:val="19"/>
  </w:num>
  <w:num w:numId="24" w16cid:durableId="1628201654">
    <w:abstractNumId w:val="25"/>
  </w:num>
  <w:num w:numId="25" w16cid:durableId="978655658">
    <w:abstractNumId w:val="21"/>
  </w:num>
  <w:num w:numId="26" w16cid:durableId="528185101">
    <w:abstractNumId w:val="15"/>
  </w:num>
  <w:num w:numId="27" w16cid:durableId="1260143777">
    <w:abstractNumId w:val="12"/>
  </w:num>
  <w:num w:numId="28" w16cid:durableId="90051519">
    <w:abstractNumId w:val="24"/>
  </w:num>
  <w:num w:numId="29" w16cid:durableId="898370463">
    <w:abstractNumId w:val="14"/>
  </w:num>
  <w:num w:numId="30" w16cid:durableId="861892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0F8"/>
    <w:rsid w:val="00003B5C"/>
    <w:rsid w:val="0001274D"/>
    <w:rsid w:val="00015E11"/>
    <w:rsid w:val="00017522"/>
    <w:rsid w:val="00022D33"/>
    <w:rsid w:val="00053A64"/>
    <w:rsid w:val="00065089"/>
    <w:rsid w:val="00090825"/>
    <w:rsid w:val="00096E82"/>
    <w:rsid w:val="000B1644"/>
    <w:rsid w:val="000C3514"/>
    <w:rsid w:val="000D0987"/>
    <w:rsid w:val="000E1CA7"/>
    <w:rsid w:val="000F153D"/>
    <w:rsid w:val="00100087"/>
    <w:rsid w:val="00133FD9"/>
    <w:rsid w:val="00135B24"/>
    <w:rsid w:val="00135F03"/>
    <w:rsid w:val="001420AE"/>
    <w:rsid w:val="00145915"/>
    <w:rsid w:val="00177B6D"/>
    <w:rsid w:val="001865C7"/>
    <w:rsid w:val="00193BE1"/>
    <w:rsid w:val="001A250A"/>
    <w:rsid w:val="001C2728"/>
    <w:rsid w:val="001C4921"/>
    <w:rsid w:val="001F19C3"/>
    <w:rsid w:val="001F222D"/>
    <w:rsid w:val="001F2A74"/>
    <w:rsid w:val="00201995"/>
    <w:rsid w:val="002027BF"/>
    <w:rsid w:val="00203066"/>
    <w:rsid w:val="00214CEE"/>
    <w:rsid w:val="00225464"/>
    <w:rsid w:val="002509F9"/>
    <w:rsid w:val="002673E6"/>
    <w:rsid w:val="00283139"/>
    <w:rsid w:val="00292111"/>
    <w:rsid w:val="00292EFB"/>
    <w:rsid w:val="0029605F"/>
    <w:rsid w:val="00297D45"/>
    <w:rsid w:val="002B2A2B"/>
    <w:rsid w:val="002C302E"/>
    <w:rsid w:val="002D0752"/>
    <w:rsid w:val="002E188C"/>
    <w:rsid w:val="002E206C"/>
    <w:rsid w:val="002E65C9"/>
    <w:rsid w:val="00343F62"/>
    <w:rsid w:val="003716D9"/>
    <w:rsid w:val="00372FD6"/>
    <w:rsid w:val="003B24F6"/>
    <w:rsid w:val="003D0BAD"/>
    <w:rsid w:val="0040140C"/>
    <w:rsid w:val="00414C6B"/>
    <w:rsid w:val="00417AAC"/>
    <w:rsid w:val="00430343"/>
    <w:rsid w:val="004350E0"/>
    <w:rsid w:val="00442FBE"/>
    <w:rsid w:val="00446F7D"/>
    <w:rsid w:val="00467B4C"/>
    <w:rsid w:val="004B56F1"/>
    <w:rsid w:val="004C57C4"/>
    <w:rsid w:val="004D3718"/>
    <w:rsid w:val="004F1319"/>
    <w:rsid w:val="004F254C"/>
    <w:rsid w:val="00500674"/>
    <w:rsid w:val="005006B2"/>
    <w:rsid w:val="005010F8"/>
    <w:rsid w:val="005015BF"/>
    <w:rsid w:val="0050349C"/>
    <w:rsid w:val="005036B8"/>
    <w:rsid w:val="00510E52"/>
    <w:rsid w:val="00523B9A"/>
    <w:rsid w:val="00525E77"/>
    <w:rsid w:val="00536166"/>
    <w:rsid w:val="005406B3"/>
    <w:rsid w:val="00547502"/>
    <w:rsid w:val="00550036"/>
    <w:rsid w:val="005B76D6"/>
    <w:rsid w:val="005D1E31"/>
    <w:rsid w:val="0061476B"/>
    <w:rsid w:val="00641365"/>
    <w:rsid w:val="00670D8B"/>
    <w:rsid w:val="006849AE"/>
    <w:rsid w:val="0069503F"/>
    <w:rsid w:val="0069523D"/>
    <w:rsid w:val="006B0DD7"/>
    <w:rsid w:val="006C100B"/>
    <w:rsid w:val="0070313D"/>
    <w:rsid w:val="00724330"/>
    <w:rsid w:val="00730220"/>
    <w:rsid w:val="00757070"/>
    <w:rsid w:val="00760428"/>
    <w:rsid w:val="00787A80"/>
    <w:rsid w:val="007925B1"/>
    <w:rsid w:val="007A44C9"/>
    <w:rsid w:val="007A6B24"/>
    <w:rsid w:val="007C0D70"/>
    <w:rsid w:val="007C2935"/>
    <w:rsid w:val="007D1282"/>
    <w:rsid w:val="007E22F0"/>
    <w:rsid w:val="007F6117"/>
    <w:rsid w:val="00800F39"/>
    <w:rsid w:val="00807ED2"/>
    <w:rsid w:val="00833F92"/>
    <w:rsid w:val="00835B74"/>
    <w:rsid w:val="00853E10"/>
    <w:rsid w:val="00862BE8"/>
    <w:rsid w:val="008644AD"/>
    <w:rsid w:val="00872DD2"/>
    <w:rsid w:val="008A2F98"/>
    <w:rsid w:val="008A43FE"/>
    <w:rsid w:val="008A7D71"/>
    <w:rsid w:val="008C019C"/>
    <w:rsid w:val="008C2943"/>
    <w:rsid w:val="008C45C9"/>
    <w:rsid w:val="008C465E"/>
    <w:rsid w:val="008E64DD"/>
    <w:rsid w:val="008F51D1"/>
    <w:rsid w:val="0090300A"/>
    <w:rsid w:val="00911B63"/>
    <w:rsid w:val="0091700D"/>
    <w:rsid w:val="009227AB"/>
    <w:rsid w:val="00923C95"/>
    <w:rsid w:val="009546C6"/>
    <w:rsid w:val="00993B7B"/>
    <w:rsid w:val="009B4719"/>
    <w:rsid w:val="009D2BE1"/>
    <w:rsid w:val="009E2467"/>
    <w:rsid w:val="009E7CDC"/>
    <w:rsid w:val="009F3854"/>
    <w:rsid w:val="009F686C"/>
    <w:rsid w:val="00A04265"/>
    <w:rsid w:val="00A34473"/>
    <w:rsid w:val="00A406D1"/>
    <w:rsid w:val="00A427B7"/>
    <w:rsid w:val="00A47FB1"/>
    <w:rsid w:val="00A51EE3"/>
    <w:rsid w:val="00A71953"/>
    <w:rsid w:val="00A75591"/>
    <w:rsid w:val="00A8270B"/>
    <w:rsid w:val="00A84074"/>
    <w:rsid w:val="00A900AB"/>
    <w:rsid w:val="00A90CCE"/>
    <w:rsid w:val="00AA11B3"/>
    <w:rsid w:val="00AA28CA"/>
    <w:rsid w:val="00AA7FAA"/>
    <w:rsid w:val="00AB4493"/>
    <w:rsid w:val="00AD069E"/>
    <w:rsid w:val="00B101FA"/>
    <w:rsid w:val="00B3046A"/>
    <w:rsid w:val="00B44AF2"/>
    <w:rsid w:val="00B451BB"/>
    <w:rsid w:val="00B46F97"/>
    <w:rsid w:val="00B51F25"/>
    <w:rsid w:val="00B75F92"/>
    <w:rsid w:val="00B76B27"/>
    <w:rsid w:val="00B84BCA"/>
    <w:rsid w:val="00B85ED4"/>
    <w:rsid w:val="00B90D90"/>
    <w:rsid w:val="00BA0CE3"/>
    <w:rsid w:val="00BB03BC"/>
    <w:rsid w:val="00BB307B"/>
    <w:rsid w:val="00BC32E2"/>
    <w:rsid w:val="00BE0156"/>
    <w:rsid w:val="00BE0B4D"/>
    <w:rsid w:val="00C03565"/>
    <w:rsid w:val="00C17C18"/>
    <w:rsid w:val="00C30638"/>
    <w:rsid w:val="00C368E5"/>
    <w:rsid w:val="00C50584"/>
    <w:rsid w:val="00C72294"/>
    <w:rsid w:val="00C861CE"/>
    <w:rsid w:val="00C90CD3"/>
    <w:rsid w:val="00CA41A5"/>
    <w:rsid w:val="00CC3281"/>
    <w:rsid w:val="00CD5864"/>
    <w:rsid w:val="00CD695A"/>
    <w:rsid w:val="00D03F11"/>
    <w:rsid w:val="00D2146A"/>
    <w:rsid w:val="00D33316"/>
    <w:rsid w:val="00D37BBE"/>
    <w:rsid w:val="00D435B5"/>
    <w:rsid w:val="00D9059E"/>
    <w:rsid w:val="00D91697"/>
    <w:rsid w:val="00D9457D"/>
    <w:rsid w:val="00D947F9"/>
    <w:rsid w:val="00D96788"/>
    <w:rsid w:val="00DA7270"/>
    <w:rsid w:val="00DB3A37"/>
    <w:rsid w:val="00DB5E6C"/>
    <w:rsid w:val="00DB7CBB"/>
    <w:rsid w:val="00DC54EA"/>
    <w:rsid w:val="00DE758C"/>
    <w:rsid w:val="00DF0C50"/>
    <w:rsid w:val="00DF4E7B"/>
    <w:rsid w:val="00E03459"/>
    <w:rsid w:val="00E10723"/>
    <w:rsid w:val="00E14531"/>
    <w:rsid w:val="00E26EF6"/>
    <w:rsid w:val="00E377A1"/>
    <w:rsid w:val="00E54EA4"/>
    <w:rsid w:val="00E66E2D"/>
    <w:rsid w:val="00E67F7C"/>
    <w:rsid w:val="00E81FEF"/>
    <w:rsid w:val="00E948ED"/>
    <w:rsid w:val="00E95403"/>
    <w:rsid w:val="00EB5966"/>
    <w:rsid w:val="00EB79AB"/>
    <w:rsid w:val="00EC473E"/>
    <w:rsid w:val="00EC514F"/>
    <w:rsid w:val="00EC75F7"/>
    <w:rsid w:val="00EE2E87"/>
    <w:rsid w:val="00EE56A8"/>
    <w:rsid w:val="00EF51F2"/>
    <w:rsid w:val="00F35E3B"/>
    <w:rsid w:val="00F46550"/>
    <w:rsid w:val="00F51C62"/>
    <w:rsid w:val="00F571F6"/>
    <w:rsid w:val="00F654FE"/>
    <w:rsid w:val="00F80D8D"/>
    <w:rsid w:val="00F956A7"/>
    <w:rsid w:val="00F96C9F"/>
    <w:rsid w:val="00F97D30"/>
    <w:rsid w:val="00FD429C"/>
    <w:rsid w:val="00FE75EE"/>
    <w:rsid w:val="00FF4090"/>
    <w:rsid w:val="03848D3D"/>
    <w:rsid w:val="08531734"/>
    <w:rsid w:val="1A7261F1"/>
    <w:rsid w:val="2A540F4D"/>
    <w:rsid w:val="36D29152"/>
    <w:rsid w:val="462E5591"/>
    <w:rsid w:val="49D6D65F"/>
    <w:rsid w:val="4A4E1BDE"/>
    <w:rsid w:val="514E4555"/>
    <w:rsid w:val="54FC4B0A"/>
    <w:rsid w:val="5CF25CDE"/>
    <w:rsid w:val="72D4285F"/>
    <w:rsid w:val="735BA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5CE35F"/>
  <w15:docId w15:val="{ACE991E3-30E9-4F25-878D-4A395DF7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A2B"/>
    <w:rPr>
      <w:rFonts w:ascii="Book Antiqua" w:hAnsi="Book Antiqu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2B2A2B"/>
  </w:style>
  <w:style w:type="paragraph" w:styleId="Header">
    <w:name w:val="header"/>
    <w:basedOn w:val="Normal"/>
    <w:rsid w:val="002B2A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2A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B2A2B"/>
    <w:rPr>
      <w:color w:val="0000FF"/>
      <w:u w:val="single"/>
    </w:rPr>
  </w:style>
  <w:style w:type="paragraph" w:styleId="DocumentMap">
    <w:name w:val="Document Map"/>
    <w:basedOn w:val="Normal"/>
    <w:semiHidden/>
    <w:rsid w:val="002B2A2B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2B2A2B"/>
    <w:pPr>
      <w:tabs>
        <w:tab w:val="left" w:pos="-720"/>
      </w:tabs>
      <w:suppressAutoHyphens/>
    </w:pPr>
    <w:rPr>
      <w:rFonts w:ascii="Times New Roman" w:hAnsi="Times New Roman"/>
      <w:spacing w:val="-2"/>
      <w:sz w:val="20"/>
    </w:rPr>
  </w:style>
  <w:style w:type="paragraph" w:styleId="BodyTextIndent">
    <w:name w:val="Body Text Indent"/>
    <w:basedOn w:val="Normal"/>
    <w:rsid w:val="002B2A2B"/>
    <w:pPr>
      <w:tabs>
        <w:tab w:val="num" w:pos="1080"/>
      </w:tabs>
      <w:ind w:left="720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401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3F11"/>
    <w:pPr>
      <w:ind w:left="720"/>
    </w:pPr>
    <w:rPr>
      <w:rFonts w:ascii="Calibri" w:eastAsia="Calibri" w:hAnsi="Calibri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5058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5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58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4F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4FE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4FE"/>
    <w:rPr>
      <w:rFonts w:ascii="Book Antiqua" w:hAnsi="Book Antiqua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D6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acsb.edu/accreditation/resources/journey/business/initia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aacsb.edu/-/media/documents/accreditation/2020-aacsb-business-accreditation-standards-july-2021.pdf?rev=80b0db4090ad4d6db60a34e975a73b1b&amp;hash=D210346C64043CC2297E8658F676AF94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acsb.edu/accreditation/journey/accounting/initia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acsb.edu/-/media/aacsb/docs/accreditation/business/standards-and-tables/2020%20interpretive%20guidance%20july%202021.ashx?la=en&amp;hash=5C058AD3D612F1E46E1BB8D3C0E0DB5D41ED4E8D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acsb.edu/-/media/aacsb/docs/accreditation/business/standards-and-tables/2020%20aacsb%20business%20accreditation%20standards%20july%202021.ashx?la=en&amp;hash=FFDE475EE45DE3610525117BAD72B9CAF10DDB25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5da91ce-ff34-4b89-88be-59cf5167bf79" xsi:nil="true"/>
    <lcf76f155ced4ddcb4097134ff3c332f xmlns="8ff65dbe-0994-4b7f-94fc-e9437a7ab3f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1824D3D983F4CA10F393CE0D9E586" ma:contentTypeVersion="18" ma:contentTypeDescription="Create a new document." ma:contentTypeScope="" ma:versionID="96451227584eb0c65eade1e71eadb076">
  <xsd:schema xmlns:xsd="http://www.w3.org/2001/XMLSchema" xmlns:xs="http://www.w3.org/2001/XMLSchema" xmlns:p="http://schemas.microsoft.com/office/2006/metadata/properties" xmlns:ns1="http://schemas.microsoft.com/sharepoint/v3" xmlns:ns2="8ff65dbe-0994-4b7f-94fc-e9437a7ab3f7" xmlns:ns3="05da91ce-ff34-4b89-88be-59cf5167bf79" targetNamespace="http://schemas.microsoft.com/office/2006/metadata/properties" ma:root="true" ma:fieldsID="cb2c97b898f7a3b628c918067ed0a38f" ns1:_="" ns2:_="" ns3:_="">
    <xsd:import namespace="http://schemas.microsoft.com/sharepoint/v3"/>
    <xsd:import namespace="8ff65dbe-0994-4b7f-94fc-e9437a7ab3f7"/>
    <xsd:import namespace="05da91ce-ff34-4b89-88be-59cf5167b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65dbe-0994-4b7f-94fc-e9437a7ab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a0e421-cefd-4dfd-a14a-06342b321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a91ce-ff34-4b89-88be-59cf5167bf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fede323-428f-4e28-b231-d82f7aafbca0}" ma:internalName="TaxCatchAll" ma:showField="CatchAllData" ma:web="05da91ce-ff34-4b89-88be-59cf5167b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75D054-CBFB-470F-AACB-C5A6769200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5da91ce-ff34-4b89-88be-59cf5167bf79"/>
    <ds:schemaRef ds:uri="8ff65dbe-0994-4b7f-94fc-e9437a7ab3f7"/>
  </ds:schemaRefs>
</ds:datastoreItem>
</file>

<file path=customXml/itemProps2.xml><?xml version="1.0" encoding="utf-8"?>
<ds:datastoreItem xmlns:ds="http://schemas.openxmlformats.org/officeDocument/2006/customXml" ds:itemID="{FC2A7BE6-36E0-4B62-9E19-B0A15B28AB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BC7E7F-5845-4AC8-AEAA-08F93FACBF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E26D24-67DE-4881-9019-8119F1DD5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f65dbe-0994-4b7f-94fc-e9437a7ab3f7"/>
    <ds:schemaRef ds:uri="05da91ce-ff34-4b89-88be-59cf5167b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850</Words>
  <Characters>4847</Characters>
  <Application>Microsoft Office Word</Application>
  <DocSecurity>0</DocSecurity>
  <Lines>40</Lines>
  <Paragraphs>11</Paragraphs>
  <ScaleCrop>false</ScaleCrop>
  <Company>Dell Computer Corporation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Preparation of the Draft Pre-visit Letter. In the spirit of continuous improvement for the consultative aspect of the peer review process, the peer review team chair/vice-chair should prepare a draft of the team’s analysis of the self-evaluation report</dc:title>
  <dc:subject/>
  <dc:creator>Kim Woodruff</dc:creator>
  <cp:keywords/>
  <cp:lastModifiedBy>Liyan Chen</cp:lastModifiedBy>
  <cp:revision>77</cp:revision>
  <cp:lastPrinted>2005-06-03T16:09:00Z</cp:lastPrinted>
  <dcterms:created xsi:type="dcterms:W3CDTF">2021-08-11T14:07:00Z</dcterms:created>
  <dcterms:modified xsi:type="dcterms:W3CDTF">2022-04-05T06:13:00Z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0x010100EEB1824D3D983F4CA10F393CE0D9E586</vt:lpwstr>
  </property>
  <property fmtid="{D5CDD505-2E9C-101B-9397-08002B2CF9AE}" pid="3" name="MediaServiceImageTags">
    <vt:lpwstr/>
  </property>
</Properties>
</file>