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FD874" w14:textId="77777777" w:rsidR="001C699F" w:rsidRPr="0088602B" w:rsidRDefault="001C699F" w:rsidP="001C699F">
      <w:pPr>
        <w:pStyle w:val="Table"/>
      </w:pPr>
      <w:r w:rsidRPr="0088602B">
        <w:t>Table 2-1</w:t>
      </w:r>
    </w:p>
    <w:p w14:paraId="1FDF8873" w14:textId="77777777" w:rsidR="001C699F" w:rsidRDefault="001C699F" w:rsidP="001C699F">
      <w:pPr>
        <w:pStyle w:val="Tableheader"/>
        <w:spacing w:after="0"/>
      </w:pPr>
      <w:r w:rsidRPr="00452CEB">
        <w:t>Strategic Initiatives and Expected Source of Funds</w:t>
      </w:r>
      <w:r w:rsidRPr="00452CEB">
        <w:br/>
        <w:t>for the Next Accreditation Cycle</w:t>
      </w:r>
    </w:p>
    <w:p w14:paraId="5D8260FE" w14:textId="77777777" w:rsidR="001C699F" w:rsidRPr="00712661" w:rsidRDefault="001C699F" w:rsidP="001C699F">
      <w:pPr>
        <w:spacing w:before="120" w:after="0"/>
        <w:rPr>
          <w:b/>
          <w:bCs/>
          <w:sz w:val="10"/>
          <w:szCs w:val="10"/>
        </w:rPr>
      </w:pPr>
    </w:p>
    <w:tbl>
      <w:tblPr>
        <w:tblpPr w:leftFromText="144" w:rightFromText="144" w:topFromText="230" w:bottomFromText="144" w:vertAnchor="text" w:horzAnchor="margin" w:tblpX="433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4"/>
        <w:gridCol w:w="1995"/>
        <w:gridCol w:w="2143"/>
      </w:tblGrid>
      <w:tr w:rsidR="001C699F" w:rsidRPr="007E53EE" w14:paraId="6728EF9A" w14:textId="77777777" w:rsidTr="00492CB5">
        <w:trPr>
          <w:trHeight w:hRule="exact" w:val="1037"/>
        </w:trPr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E61"/>
          </w:tcPr>
          <w:p w14:paraId="6DCFD978" w14:textId="77777777" w:rsidR="001C699F" w:rsidRPr="00452CEB" w:rsidRDefault="001C699F" w:rsidP="00492CB5">
            <w:pPr>
              <w:spacing w:before="240"/>
              <w:jc w:val="center"/>
              <w:rPr>
                <w:rFonts w:eastAsia="Arial"/>
                <w:color w:val="FFFFFF" w:themeColor="background1"/>
              </w:rPr>
            </w:pPr>
            <w:r w:rsidRPr="00452CEB">
              <w:rPr>
                <w:b/>
                <w:color w:val="FFFFFF" w:themeColor="background1"/>
                <w:spacing w:val="-1"/>
              </w:rPr>
              <w:t>Strategic Initiatives</w:t>
            </w: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E61"/>
          </w:tcPr>
          <w:p w14:paraId="59D6D1B2" w14:textId="77777777" w:rsidR="001C699F" w:rsidRPr="00452CEB" w:rsidRDefault="001C699F" w:rsidP="00492CB5">
            <w:pPr>
              <w:spacing w:before="240"/>
              <w:jc w:val="center"/>
              <w:rPr>
                <w:rFonts w:eastAsia="Arial"/>
                <w:color w:val="FFFFFF" w:themeColor="background1"/>
              </w:rPr>
            </w:pPr>
            <w:r w:rsidRPr="00452CEB">
              <w:rPr>
                <w:rFonts w:eastAsia="Arial"/>
                <w:b/>
                <w:color w:val="FFFFFF" w:themeColor="background1"/>
              </w:rPr>
              <w:t>Total Estimated</w:t>
            </w:r>
            <w:r w:rsidRPr="00452CEB">
              <w:rPr>
                <w:rFonts w:eastAsia="Arial"/>
                <w:b/>
                <w:color w:val="FFFFFF" w:themeColor="background1"/>
              </w:rPr>
              <w:br/>
              <w:t>Investment</w:t>
            </w: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E61"/>
          </w:tcPr>
          <w:p w14:paraId="2137724E" w14:textId="77777777" w:rsidR="001C699F" w:rsidRPr="00452CEB" w:rsidRDefault="001C699F" w:rsidP="00492CB5">
            <w:pPr>
              <w:spacing w:before="240"/>
              <w:jc w:val="center"/>
              <w:rPr>
                <w:rFonts w:eastAsia="Arial"/>
                <w:color w:val="FFFFFF" w:themeColor="background1"/>
              </w:rPr>
            </w:pPr>
            <w:r w:rsidRPr="00452CEB">
              <w:rPr>
                <w:b/>
                <w:color w:val="FFFFFF" w:themeColor="background1"/>
                <w:spacing w:val="-1"/>
              </w:rPr>
              <w:t>Expected Source</w:t>
            </w:r>
            <w:r w:rsidRPr="00452CEB">
              <w:rPr>
                <w:b/>
                <w:color w:val="FFFFFF" w:themeColor="background1"/>
                <w:spacing w:val="-1"/>
              </w:rPr>
              <w:br/>
              <w:t>of Funds</w:t>
            </w:r>
            <w:r>
              <w:rPr>
                <w:b/>
                <w:color w:val="FFFFFF" w:themeColor="background1"/>
                <w:spacing w:val="-1"/>
              </w:rPr>
              <w:t xml:space="preserve"> (if known)</w:t>
            </w:r>
          </w:p>
        </w:tc>
      </w:tr>
      <w:tr w:rsidR="001C699F" w:rsidRPr="007E53EE" w14:paraId="12CE70EE" w14:textId="77777777" w:rsidTr="00492CB5">
        <w:trPr>
          <w:trHeight w:hRule="exact" w:val="2186"/>
        </w:trPr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CDBE9" w14:textId="77777777" w:rsidR="001C699F" w:rsidRPr="007E53EE" w:rsidRDefault="001C699F" w:rsidP="00492CB5">
            <w:pPr>
              <w:spacing w:before="240"/>
              <w:jc w:val="center"/>
              <w:rPr>
                <w:b/>
                <w:spacing w:val="-1"/>
              </w:rPr>
            </w:pPr>
          </w:p>
        </w:tc>
        <w:tc>
          <w:tcPr>
            <w:tcW w:w="1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D41E0" w14:textId="77777777" w:rsidR="001C699F" w:rsidRPr="007E53EE" w:rsidRDefault="001C699F" w:rsidP="00492CB5">
            <w:pPr>
              <w:spacing w:before="240"/>
              <w:jc w:val="center"/>
              <w:rPr>
                <w:rFonts w:eastAsia="Arial"/>
                <w:b/>
              </w:rPr>
            </w:pP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50C1C" w14:textId="77777777" w:rsidR="001C699F" w:rsidRDefault="001C699F" w:rsidP="00492CB5">
            <w:pPr>
              <w:spacing w:before="240"/>
              <w:jc w:val="center"/>
              <w:rPr>
                <w:b/>
                <w:spacing w:val="-1"/>
              </w:rPr>
            </w:pPr>
          </w:p>
        </w:tc>
      </w:tr>
    </w:tbl>
    <w:p w14:paraId="14CF1D86" w14:textId="77777777" w:rsidR="001C699F" w:rsidRPr="007E53EE" w:rsidRDefault="001C699F" w:rsidP="001C699F">
      <w:pPr>
        <w:rPr>
          <w:spacing w:val="-1"/>
        </w:rPr>
      </w:pPr>
    </w:p>
    <w:p w14:paraId="7290F299" w14:textId="77777777" w:rsidR="00D636D5" w:rsidRDefault="00D636D5"/>
    <w:sectPr w:rsidR="00D63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9F"/>
    <w:rsid w:val="001C699F"/>
    <w:rsid w:val="00D6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4798C"/>
  <w15:chartTrackingRefBased/>
  <w15:docId w15:val="{F5239E56-FCCD-44B7-B08B-8BFB356D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99F"/>
    <w:pPr>
      <w:spacing w:before="200" w:after="200" w:line="276" w:lineRule="auto"/>
    </w:pPr>
    <w:rPr>
      <w:rFonts w:eastAsiaTheme="minorEastAsia"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 #"/>
    <w:basedOn w:val="Normal"/>
    <w:qFormat/>
    <w:rsid w:val="001C699F"/>
    <w:pPr>
      <w:spacing w:after="0"/>
      <w:jc w:val="center"/>
    </w:pPr>
    <w:rPr>
      <w:b/>
      <w:bCs/>
      <w:spacing w:val="-1"/>
    </w:rPr>
  </w:style>
  <w:style w:type="paragraph" w:customStyle="1" w:styleId="Tableheader">
    <w:name w:val="Table header"/>
    <w:basedOn w:val="Normal"/>
    <w:qFormat/>
    <w:rsid w:val="001C699F"/>
    <w:pPr>
      <w:spacing w:before="120" w:after="360"/>
      <w:contextualSpacing/>
      <w:jc w:val="center"/>
    </w:pPr>
    <w:rPr>
      <w:b/>
      <w:bCs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Lawler</dc:creator>
  <cp:keywords/>
  <dc:description/>
  <cp:lastModifiedBy>Jane Lawler</cp:lastModifiedBy>
  <cp:revision>1</cp:revision>
  <dcterms:created xsi:type="dcterms:W3CDTF">2020-07-22T15:26:00Z</dcterms:created>
  <dcterms:modified xsi:type="dcterms:W3CDTF">2020-07-22T15:27:00Z</dcterms:modified>
</cp:coreProperties>
</file>