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63AA" w14:textId="02BDEAD2" w:rsidR="00BF06D8" w:rsidRPr="00E57B81" w:rsidRDefault="003700AE" w:rsidP="00BF06D8">
      <w:pPr>
        <w:rPr>
          <w:rFonts w:ascii="Arial" w:hAnsi="Arial" w:cs="Arial"/>
          <w:b/>
          <w:bCs/>
          <w:lang w:val="en-US"/>
        </w:rPr>
      </w:pPr>
      <w:r>
        <w:rPr>
          <w:rFonts w:ascii="Arial" w:hAnsi="Arial" w:cs="Arial"/>
          <w:b/>
          <w:bCs/>
          <w:lang w:val="en-US"/>
        </w:rPr>
        <w:t>Prior to the Visit</w:t>
      </w:r>
    </w:p>
    <w:p w14:paraId="7E5E35FE" w14:textId="57860749" w:rsidR="00053AFB" w:rsidRPr="00E57B81" w:rsidRDefault="003700AE" w:rsidP="00053AFB">
      <w:pPr>
        <w:rPr>
          <w:rFonts w:ascii="Arial" w:hAnsi="Arial" w:cs="Arial"/>
          <w:lang w:val="en-US"/>
        </w:rPr>
      </w:pPr>
      <w:proofErr w:type="gramStart"/>
      <w:r>
        <w:rPr>
          <w:rFonts w:ascii="Arial" w:hAnsi="Arial" w:cs="Arial"/>
          <w:lang w:val="en-US"/>
        </w:rPr>
        <w:t>In order to</w:t>
      </w:r>
      <w:proofErr w:type="gramEnd"/>
      <w:r>
        <w:rPr>
          <w:rFonts w:ascii="Arial" w:hAnsi="Arial" w:cs="Arial"/>
          <w:lang w:val="en-US"/>
        </w:rPr>
        <w:t xml:space="preserve"> maximize the time spent during the first mentor visit, many mentors find it helpful for the school to prepare certain materials in advance. In particular, the mentor may request that the s</w:t>
      </w:r>
      <w:r w:rsidR="00BF06D8" w:rsidRPr="00E57B81">
        <w:rPr>
          <w:rFonts w:ascii="Arial" w:hAnsi="Arial" w:cs="Arial"/>
          <w:lang w:val="en-US"/>
        </w:rPr>
        <w:t>chool prepare a gap analysis</w:t>
      </w:r>
      <w:r>
        <w:rPr>
          <w:rFonts w:ascii="Arial" w:hAnsi="Arial" w:cs="Arial"/>
          <w:lang w:val="en-US"/>
        </w:rPr>
        <w:t xml:space="preserve"> relative to their alignment with each of the nine standards. </w:t>
      </w:r>
      <w:r w:rsidR="00053AFB" w:rsidRPr="00E57B81">
        <w:rPr>
          <w:rFonts w:ascii="Arial" w:hAnsi="Arial" w:cs="Arial"/>
          <w:lang w:val="en-US"/>
        </w:rPr>
        <w:t>To do this the school will need to have engaged with the standards and interpretive guidance before the visit. It</w:t>
      </w:r>
      <w:r w:rsidR="00497D9D" w:rsidRPr="00E57B81">
        <w:rPr>
          <w:rFonts w:ascii="Arial" w:hAnsi="Arial" w:cs="Arial"/>
          <w:lang w:val="en-US"/>
        </w:rPr>
        <w:t xml:space="preserve"> is</w:t>
      </w:r>
      <w:r w:rsidR="00053AFB" w:rsidRPr="00E57B81">
        <w:rPr>
          <w:rFonts w:ascii="Arial" w:hAnsi="Arial" w:cs="Arial"/>
          <w:lang w:val="en-US"/>
        </w:rPr>
        <w:t xml:space="preserve"> a good idea </w:t>
      </w:r>
      <w:r>
        <w:rPr>
          <w:rFonts w:ascii="Arial" w:hAnsi="Arial" w:cs="Arial"/>
          <w:lang w:val="en-US"/>
        </w:rPr>
        <w:t xml:space="preserve">for the school </w:t>
      </w:r>
      <w:r w:rsidR="00053AFB" w:rsidRPr="00E57B81">
        <w:rPr>
          <w:rFonts w:ascii="Arial" w:hAnsi="Arial" w:cs="Arial"/>
          <w:lang w:val="en-US"/>
        </w:rPr>
        <w:t xml:space="preserve">to send the gap analysis to the mentor a few weeks in advance of the visit. </w:t>
      </w:r>
    </w:p>
    <w:p w14:paraId="61CDC867" w14:textId="2E8DF528" w:rsidR="00BF06D8" w:rsidRPr="00E57B81" w:rsidRDefault="00BF06D8" w:rsidP="00BF06D8">
      <w:pPr>
        <w:rPr>
          <w:rFonts w:ascii="Arial" w:hAnsi="Arial" w:cs="Arial"/>
          <w:lang w:val="en-US"/>
        </w:rPr>
      </w:pPr>
    </w:p>
    <w:p w14:paraId="6058D649" w14:textId="47A83AB3" w:rsidR="00053AFB" w:rsidRPr="00E57B81" w:rsidRDefault="00053AFB" w:rsidP="00BF06D8">
      <w:pPr>
        <w:rPr>
          <w:rFonts w:ascii="Arial" w:hAnsi="Arial" w:cs="Arial"/>
          <w:b/>
          <w:bCs/>
          <w:lang w:val="en-US"/>
        </w:rPr>
      </w:pPr>
      <w:r w:rsidRPr="00E57B81">
        <w:rPr>
          <w:rFonts w:ascii="Arial" w:hAnsi="Arial" w:cs="Arial"/>
          <w:b/>
          <w:bCs/>
          <w:lang w:val="en-US"/>
        </w:rPr>
        <w:t>The Visit</w:t>
      </w:r>
    </w:p>
    <w:p w14:paraId="244AB767" w14:textId="77777777" w:rsidR="00497D9D" w:rsidRPr="00E57B81" w:rsidRDefault="00497D9D" w:rsidP="00053AFB">
      <w:pPr>
        <w:rPr>
          <w:rFonts w:ascii="Arial" w:hAnsi="Arial" w:cs="Arial"/>
          <w:i/>
          <w:iCs/>
          <w:lang w:val="en-US"/>
        </w:rPr>
      </w:pPr>
      <w:r w:rsidRPr="00E57B81">
        <w:rPr>
          <w:rFonts w:ascii="Arial" w:hAnsi="Arial" w:cs="Arial"/>
          <w:i/>
          <w:iCs/>
          <w:lang w:val="en-US"/>
        </w:rPr>
        <w:t>Structure:</w:t>
      </w:r>
    </w:p>
    <w:p w14:paraId="23428BFE" w14:textId="2F121430" w:rsidR="00497D9D" w:rsidRPr="00E57B81" w:rsidRDefault="003700AE" w:rsidP="00497D9D">
      <w:pPr>
        <w:rPr>
          <w:rFonts w:ascii="Arial" w:hAnsi="Arial" w:cs="Arial"/>
          <w:lang w:val="en-US"/>
        </w:rPr>
      </w:pPr>
      <w:r>
        <w:rPr>
          <w:rFonts w:ascii="Arial" w:hAnsi="Arial" w:cs="Arial"/>
          <w:lang w:val="en-US"/>
        </w:rPr>
        <w:t>During the first mentor visit,</w:t>
      </w:r>
      <w:r w:rsidR="00497D9D" w:rsidRPr="00E57B81">
        <w:rPr>
          <w:rFonts w:ascii="Arial" w:hAnsi="Arial" w:cs="Arial"/>
          <w:lang w:val="en-US"/>
        </w:rPr>
        <w:t xml:space="preserve"> key groups of people</w:t>
      </w:r>
      <w:r>
        <w:rPr>
          <w:rFonts w:ascii="Arial" w:hAnsi="Arial" w:cs="Arial"/>
          <w:lang w:val="en-US"/>
        </w:rPr>
        <w:t xml:space="preserve"> will</w:t>
      </w:r>
      <w:r w:rsidR="00497D9D" w:rsidRPr="00E57B81">
        <w:rPr>
          <w:rFonts w:ascii="Arial" w:hAnsi="Arial" w:cs="Arial"/>
          <w:lang w:val="en-US"/>
        </w:rPr>
        <w:t xml:space="preserve"> work with the mentor to go through the gap analysis</w:t>
      </w:r>
      <w:r>
        <w:rPr>
          <w:rFonts w:ascii="Arial" w:hAnsi="Arial" w:cs="Arial"/>
          <w:lang w:val="en-US"/>
        </w:rPr>
        <w:t xml:space="preserve">. </w:t>
      </w:r>
      <w:r w:rsidR="00497D9D" w:rsidRPr="00E57B81">
        <w:rPr>
          <w:rFonts w:ascii="Arial" w:hAnsi="Arial" w:cs="Arial"/>
          <w:lang w:val="en-US"/>
        </w:rPr>
        <w:t xml:space="preserve">The </w:t>
      </w:r>
      <w:r>
        <w:rPr>
          <w:rFonts w:ascii="Arial" w:hAnsi="Arial" w:cs="Arial"/>
          <w:lang w:val="en-US"/>
        </w:rPr>
        <w:t>agenda may be organized based on several key areas of the standards and process</w:t>
      </w:r>
      <w:r w:rsidR="00497D9D" w:rsidRPr="00E57B81">
        <w:rPr>
          <w:rFonts w:ascii="Arial" w:hAnsi="Arial" w:cs="Arial"/>
          <w:lang w:val="en-US"/>
        </w:rPr>
        <w:t>:</w:t>
      </w:r>
    </w:p>
    <w:p w14:paraId="4B014B4A" w14:textId="77777777" w:rsidR="00497D9D" w:rsidRPr="00E57B81" w:rsidRDefault="00497D9D" w:rsidP="00497D9D">
      <w:pPr>
        <w:pStyle w:val="ListParagraph"/>
        <w:numPr>
          <w:ilvl w:val="0"/>
          <w:numId w:val="1"/>
        </w:numPr>
        <w:rPr>
          <w:rFonts w:ascii="Arial" w:eastAsia="Times New Roman" w:hAnsi="Arial" w:cs="Arial"/>
          <w:lang w:val="en-US"/>
        </w:rPr>
      </w:pPr>
      <w:r w:rsidRPr="00E57B81">
        <w:rPr>
          <w:rFonts w:ascii="Arial" w:eastAsia="Times New Roman" w:hAnsi="Arial" w:cs="Arial"/>
          <w:lang w:val="en-US"/>
        </w:rPr>
        <w:t>guiding principles/</w:t>
      </w:r>
      <w:proofErr w:type="gramStart"/>
      <w:r w:rsidRPr="00E57B81">
        <w:rPr>
          <w:rFonts w:ascii="Arial" w:eastAsia="Times New Roman" w:hAnsi="Arial" w:cs="Arial"/>
          <w:lang w:val="en-US"/>
        </w:rPr>
        <w:t>scope;</w:t>
      </w:r>
      <w:proofErr w:type="gramEnd"/>
      <w:r w:rsidRPr="00E57B81">
        <w:rPr>
          <w:rFonts w:ascii="Arial" w:eastAsia="Times New Roman" w:hAnsi="Arial" w:cs="Arial"/>
          <w:lang w:val="en-US"/>
        </w:rPr>
        <w:t xml:space="preserve"> </w:t>
      </w:r>
    </w:p>
    <w:p w14:paraId="0BB242AF" w14:textId="639D37E6" w:rsidR="00497D9D" w:rsidRPr="00E57B81" w:rsidRDefault="00497D9D" w:rsidP="00497D9D">
      <w:pPr>
        <w:pStyle w:val="ListParagraph"/>
        <w:numPr>
          <w:ilvl w:val="0"/>
          <w:numId w:val="1"/>
        </w:numPr>
        <w:rPr>
          <w:rFonts w:ascii="Arial" w:eastAsia="Times New Roman" w:hAnsi="Arial" w:cs="Arial"/>
          <w:lang w:val="en-US"/>
        </w:rPr>
      </w:pPr>
      <w:r w:rsidRPr="00E57B81">
        <w:rPr>
          <w:rFonts w:ascii="Arial" w:eastAsia="Times New Roman" w:hAnsi="Arial" w:cs="Arial"/>
          <w:lang w:val="en-US"/>
        </w:rPr>
        <w:t xml:space="preserve">strategic management and </w:t>
      </w:r>
      <w:proofErr w:type="gramStart"/>
      <w:r w:rsidRPr="00E57B81">
        <w:rPr>
          <w:rFonts w:ascii="Arial" w:eastAsia="Times New Roman" w:hAnsi="Arial" w:cs="Arial"/>
          <w:lang w:val="en-US"/>
        </w:rPr>
        <w:t>innovation</w:t>
      </w:r>
      <w:r w:rsidR="003700AE">
        <w:rPr>
          <w:rFonts w:ascii="Arial" w:eastAsia="Times New Roman" w:hAnsi="Arial" w:cs="Arial"/>
          <w:lang w:val="en-US"/>
        </w:rPr>
        <w:t>;</w:t>
      </w:r>
      <w:proofErr w:type="gramEnd"/>
      <w:r w:rsidRPr="00E57B81">
        <w:rPr>
          <w:rFonts w:ascii="Arial" w:eastAsia="Times New Roman" w:hAnsi="Arial" w:cs="Arial"/>
          <w:lang w:val="en-US"/>
        </w:rPr>
        <w:t xml:space="preserve"> </w:t>
      </w:r>
    </w:p>
    <w:p w14:paraId="50B4DD29" w14:textId="217650D1" w:rsidR="00497D9D" w:rsidRPr="00E57B81" w:rsidRDefault="00497D9D" w:rsidP="00497D9D">
      <w:pPr>
        <w:pStyle w:val="ListParagraph"/>
        <w:numPr>
          <w:ilvl w:val="0"/>
          <w:numId w:val="1"/>
        </w:numPr>
        <w:rPr>
          <w:rFonts w:ascii="Arial" w:eastAsia="Times New Roman" w:hAnsi="Arial" w:cs="Arial"/>
          <w:lang w:val="en-US"/>
        </w:rPr>
      </w:pPr>
      <w:r w:rsidRPr="00E57B81">
        <w:rPr>
          <w:rFonts w:ascii="Arial" w:eastAsia="Times New Roman" w:hAnsi="Arial" w:cs="Arial"/>
          <w:lang w:val="en-US"/>
        </w:rPr>
        <w:t xml:space="preserve">learner </w:t>
      </w:r>
      <w:proofErr w:type="gramStart"/>
      <w:r w:rsidRPr="00E57B81">
        <w:rPr>
          <w:rFonts w:ascii="Arial" w:eastAsia="Times New Roman" w:hAnsi="Arial" w:cs="Arial"/>
          <w:lang w:val="en-US"/>
        </w:rPr>
        <w:t>success</w:t>
      </w:r>
      <w:r w:rsidR="003700AE">
        <w:rPr>
          <w:rFonts w:ascii="Arial" w:eastAsia="Times New Roman" w:hAnsi="Arial" w:cs="Arial"/>
          <w:lang w:val="en-US"/>
        </w:rPr>
        <w:t>;</w:t>
      </w:r>
      <w:proofErr w:type="gramEnd"/>
    </w:p>
    <w:p w14:paraId="45954077" w14:textId="17720253" w:rsidR="00497D9D" w:rsidRPr="00E57B81" w:rsidRDefault="00497D9D" w:rsidP="00497D9D">
      <w:pPr>
        <w:pStyle w:val="ListParagraph"/>
        <w:numPr>
          <w:ilvl w:val="0"/>
          <w:numId w:val="1"/>
        </w:numPr>
        <w:rPr>
          <w:rFonts w:ascii="Arial" w:eastAsia="Times New Roman" w:hAnsi="Arial" w:cs="Arial"/>
          <w:lang w:val="en-US"/>
        </w:rPr>
      </w:pPr>
      <w:r w:rsidRPr="00E57B81">
        <w:rPr>
          <w:rFonts w:ascii="Arial" w:eastAsia="Times New Roman" w:hAnsi="Arial" w:cs="Arial"/>
          <w:lang w:val="en-US"/>
        </w:rPr>
        <w:t xml:space="preserve">thought leadership, engagement and societal </w:t>
      </w:r>
      <w:proofErr w:type="gramStart"/>
      <w:r w:rsidRPr="00E57B81">
        <w:rPr>
          <w:rFonts w:ascii="Arial" w:eastAsia="Times New Roman" w:hAnsi="Arial" w:cs="Arial"/>
          <w:lang w:val="en-US"/>
        </w:rPr>
        <w:t>impact</w:t>
      </w:r>
      <w:r w:rsidR="003700AE">
        <w:rPr>
          <w:rFonts w:ascii="Arial" w:eastAsia="Times New Roman" w:hAnsi="Arial" w:cs="Arial"/>
          <w:lang w:val="en-US"/>
        </w:rPr>
        <w:t>;</w:t>
      </w:r>
      <w:proofErr w:type="gramEnd"/>
    </w:p>
    <w:p w14:paraId="09D6F584" w14:textId="0BCFF409" w:rsidR="00497D9D" w:rsidRPr="00E57B81" w:rsidRDefault="00497D9D" w:rsidP="00497D9D">
      <w:pPr>
        <w:pStyle w:val="ListParagraph"/>
        <w:numPr>
          <w:ilvl w:val="0"/>
          <w:numId w:val="1"/>
        </w:numPr>
        <w:rPr>
          <w:rFonts w:ascii="Arial" w:eastAsia="Times New Roman" w:hAnsi="Arial" w:cs="Arial"/>
          <w:lang w:val="en-US"/>
        </w:rPr>
      </w:pPr>
      <w:r w:rsidRPr="00E57B81">
        <w:rPr>
          <w:rFonts w:ascii="Arial" w:eastAsia="Times New Roman" w:hAnsi="Arial" w:cs="Arial"/>
          <w:lang w:val="en-US"/>
        </w:rPr>
        <w:t xml:space="preserve">feedback on gaps overall and by </w:t>
      </w:r>
      <w:proofErr w:type="gramStart"/>
      <w:r w:rsidRPr="00E57B81">
        <w:rPr>
          <w:rFonts w:ascii="Arial" w:eastAsia="Times New Roman" w:hAnsi="Arial" w:cs="Arial"/>
          <w:lang w:val="en-US"/>
        </w:rPr>
        <w:t>standard</w:t>
      </w:r>
      <w:r w:rsidR="003700AE">
        <w:rPr>
          <w:rFonts w:ascii="Arial" w:eastAsia="Times New Roman" w:hAnsi="Arial" w:cs="Arial"/>
          <w:lang w:val="en-US"/>
        </w:rPr>
        <w:t>;</w:t>
      </w:r>
      <w:proofErr w:type="gramEnd"/>
    </w:p>
    <w:p w14:paraId="16958C17" w14:textId="43D1B47E" w:rsidR="00497D9D" w:rsidRPr="00E57B81" w:rsidRDefault="00497D9D" w:rsidP="00497D9D">
      <w:pPr>
        <w:pStyle w:val="ListParagraph"/>
        <w:numPr>
          <w:ilvl w:val="0"/>
          <w:numId w:val="1"/>
        </w:numPr>
        <w:rPr>
          <w:rFonts w:ascii="Arial" w:eastAsia="Times New Roman" w:hAnsi="Arial" w:cs="Arial"/>
          <w:lang w:val="en-US"/>
        </w:rPr>
      </w:pPr>
      <w:r w:rsidRPr="00E57B81">
        <w:rPr>
          <w:rFonts w:ascii="Arial" w:eastAsia="Times New Roman" w:hAnsi="Arial" w:cs="Arial"/>
          <w:lang w:val="en-US"/>
        </w:rPr>
        <w:t xml:space="preserve">writing the </w:t>
      </w:r>
      <w:proofErr w:type="spellStart"/>
      <w:r w:rsidRPr="00E57B81">
        <w:rPr>
          <w:rFonts w:ascii="Arial" w:eastAsia="Times New Roman" w:hAnsi="Arial" w:cs="Arial"/>
          <w:lang w:val="en-US"/>
        </w:rPr>
        <w:t>iSER</w:t>
      </w:r>
      <w:proofErr w:type="spellEnd"/>
      <w:r w:rsidRPr="00E57B81">
        <w:rPr>
          <w:rFonts w:ascii="Arial" w:eastAsia="Times New Roman" w:hAnsi="Arial" w:cs="Arial"/>
          <w:lang w:val="en-US"/>
        </w:rPr>
        <w:t xml:space="preserve"> and next steps</w:t>
      </w:r>
      <w:r w:rsidR="003700AE">
        <w:rPr>
          <w:rFonts w:ascii="Arial" w:eastAsia="Times New Roman" w:hAnsi="Arial" w:cs="Arial"/>
          <w:lang w:val="en-US"/>
        </w:rPr>
        <w:t>.</w:t>
      </w:r>
    </w:p>
    <w:p w14:paraId="530AB029" w14:textId="3E97DFFD" w:rsidR="00497D9D" w:rsidRPr="00E57B81" w:rsidRDefault="00497D9D" w:rsidP="00497D9D">
      <w:pPr>
        <w:rPr>
          <w:rFonts w:ascii="Arial" w:eastAsia="Times New Roman" w:hAnsi="Arial" w:cs="Arial"/>
          <w:lang w:val="en-US"/>
        </w:rPr>
      </w:pPr>
    </w:p>
    <w:p w14:paraId="2873C7B2" w14:textId="793245FC" w:rsidR="00497D9D" w:rsidRPr="00E57B81" w:rsidRDefault="00497D9D" w:rsidP="00497D9D">
      <w:pPr>
        <w:rPr>
          <w:rFonts w:ascii="Arial" w:hAnsi="Arial" w:cs="Arial"/>
          <w:lang w:val="en-US"/>
        </w:rPr>
      </w:pPr>
      <w:r w:rsidRPr="00E57B81">
        <w:rPr>
          <w:rFonts w:ascii="Arial" w:hAnsi="Arial" w:cs="Arial"/>
          <w:lang w:val="en-US"/>
        </w:rPr>
        <w:t>At each session, the mentor should clarify the</w:t>
      </w:r>
      <w:r w:rsidR="003700AE">
        <w:rPr>
          <w:rFonts w:ascii="Arial" w:hAnsi="Arial" w:cs="Arial"/>
          <w:lang w:val="en-US"/>
        </w:rPr>
        <w:t xml:space="preserve"> intent of each</w:t>
      </w:r>
      <w:r w:rsidRPr="00E57B81">
        <w:rPr>
          <w:rFonts w:ascii="Arial" w:hAnsi="Arial" w:cs="Arial"/>
          <w:lang w:val="en-US"/>
        </w:rPr>
        <w:t xml:space="preserve"> standard</w:t>
      </w:r>
      <w:r w:rsidR="003700AE">
        <w:rPr>
          <w:rFonts w:ascii="Arial" w:hAnsi="Arial" w:cs="Arial"/>
          <w:lang w:val="en-US"/>
        </w:rPr>
        <w:t xml:space="preserve"> and examples of evidence to provide in the initial self-evaluation report (</w:t>
      </w:r>
      <w:proofErr w:type="spellStart"/>
      <w:r w:rsidR="003700AE">
        <w:rPr>
          <w:rFonts w:ascii="Arial" w:hAnsi="Arial" w:cs="Arial"/>
          <w:lang w:val="en-US"/>
        </w:rPr>
        <w:t>iSER</w:t>
      </w:r>
      <w:proofErr w:type="spellEnd"/>
      <w:r w:rsidR="003700AE">
        <w:rPr>
          <w:rFonts w:ascii="Arial" w:hAnsi="Arial" w:cs="Arial"/>
          <w:lang w:val="en-US"/>
        </w:rPr>
        <w:t xml:space="preserve">). Adequate time should be built in for Q&amp;A between the school and mentor. </w:t>
      </w:r>
    </w:p>
    <w:p w14:paraId="5759435E" w14:textId="77777777" w:rsidR="00053AFB" w:rsidRPr="00E57B81" w:rsidRDefault="00053AFB" w:rsidP="00053AFB">
      <w:pPr>
        <w:rPr>
          <w:rFonts w:ascii="Arial" w:hAnsi="Arial" w:cs="Arial"/>
          <w:lang w:val="en-US"/>
        </w:rPr>
      </w:pPr>
    </w:p>
    <w:p w14:paraId="167A56BA" w14:textId="77777777" w:rsidR="00053AFB" w:rsidRPr="00E57B81" w:rsidRDefault="00053AFB" w:rsidP="00053AFB">
      <w:pPr>
        <w:rPr>
          <w:rFonts w:ascii="Arial" w:hAnsi="Arial" w:cs="Arial"/>
          <w:i/>
          <w:iCs/>
          <w:lang w:val="en-US"/>
        </w:rPr>
      </w:pPr>
      <w:r w:rsidRPr="00E57B81">
        <w:rPr>
          <w:rFonts w:ascii="Arial" w:hAnsi="Arial" w:cs="Arial"/>
          <w:i/>
          <w:iCs/>
          <w:lang w:val="en-US"/>
        </w:rPr>
        <w:t>Session participation:</w:t>
      </w:r>
    </w:p>
    <w:p w14:paraId="6E5DE56D" w14:textId="63BCFA7D" w:rsidR="00053AFB" w:rsidRPr="00E57B81" w:rsidRDefault="00053AFB" w:rsidP="00053AFB">
      <w:pPr>
        <w:rPr>
          <w:rFonts w:ascii="Arial" w:hAnsi="Arial" w:cs="Arial"/>
          <w:lang w:val="en-US"/>
        </w:rPr>
      </w:pPr>
      <w:r w:rsidRPr="00E57B81">
        <w:rPr>
          <w:rFonts w:ascii="Arial" w:hAnsi="Arial" w:cs="Arial"/>
          <w:lang w:val="en-US"/>
        </w:rPr>
        <w:t xml:space="preserve">Each session </w:t>
      </w:r>
      <w:r w:rsidR="003700AE">
        <w:rPr>
          <w:rFonts w:ascii="Arial" w:hAnsi="Arial" w:cs="Arial"/>
          <w:lang w:val="en-US"/>
        </w:rPr>
        <w:t>will include</w:t>
      </w:r>
      <w:r w:rsidR="003700AE" w:rsidRPr="00E57B81">
        <w:rPr>
          <w:rFonts w:ascii="Arial" w:hAnsi="Arial" w:cs="Arial"/>
          <w:lang w:val="en-US"/>
        </w:rPr>
        <w:t xml:space="preserve"> </w:t>
      </w:r>
      <w:r w:rsidRPr="00E57B81">
        <w:rPr>
          <w:rFonts w:ascii="Arial" w:hAnsi="Arial" w:cs="Arial"/>
          <w:lang w:val="en-US"/>
        </w:rPr>
        <w:t xml:space="preserve">the relevant group of people from the </w:t>
      </w:r>
      <w:r w:rsidR="006F1C01" w:rsidRPr="00E57B81">
        <w:rPr>
          <w:rFonts w:ascii="Arial" w:hAnsi="Arial" w:cs="Arial"/>
          <w:lang w:val="en-US"/>
        </w:rPr>
        <w:t>school and</w:t>
      </w:r>
      <w:r w:rsidR="0034629D" w:rsidRPr="00E57B81">
        <w:rPr>
          <w:rFonts w:ascii="Arial" w:hAnsi="Arial" w:cs="Arial"/>
          <w:lang w:val="en-US"/>
        </w:rPr>
        <w:t xml:space="preserve"> should involve individuals beyond the core accreditation team</w:t>
      </w:r>
      <w:r w:rsidR="003700AE">
        <w:rPr>
          <w:rFonts w:ascii="Arial" w:hAnsi="Arial" w:cs="Arial"/>
          <w:lang w:val="en-US"/>
        </w:rPr>
        <w:t>. Generally, each meeting should involve no more than six-eight individuals to preserve the effectiveness of the visit.</w:t>
      </w:r>
      <w:r w:rsidRPr="00E57B81">
        <w:rPr>
          <w:rFonts w:ascii="Arial" w:hAnsi="Arial" w:cs="Arial"/>
          <w:lang w:val="en-US"/>
        </w:rPr>
        <w:t xml:space="preserve"> </w:t>
      </w:r>
      <w:r w:rsidR="0034629D" w:rsidRPr="00E57B81">
        <w:rPr>
          <w:rFonts w:ascii="Arial" w:hAnsi="Arial" w:cs="Arial"/>
          <w:lang w:val="en-US"/>
        </w:rPr>
        <w:t xml:space="preserve">A meeting with the </w:t>
      </w:r>
      <w:r w:rsidR="003700AE">
        <w:rPr>
          <w:rFonts w:ascii="Arial" w:hAnsi="Arial" w:cs="Arial"/>
          <w:lang w:val="en-US"/>
        </w:rPr>
        <w:t xml:space="preserve">president and </w:t>
      </w:r>
      <w:r w:rsidR="0034629D" w:rsidRPr="00E57B81">
        <w:rPr>
          <w:rFonts w:ascii="Arial" w:hAnsi="Arial" w:cs="Arial"/>
          <w:lang w:val="en-US"/>
        </w:rPr>
        <w:t>chief academic officer of the institution</w:t>
      </w:r>
      <w:r w:rsidR="004E761A" w:rsidRPr="00E57B81">
        <w:rPr>
          <w:rFonts w:ascii="Arial" w:hAnsi="Arial" w:cs="Arial"/>
          <w:lang w:val="en-US"/>
        </w:rPr>
        <w:t xml:space="preserve"> (e.g. President, Provost, Vice Chancellor, etc</w:t>
      </w:r>
      <w:r w:rsidR="003700AE">
        <w:rPr>
          <w:rFonts w:ascii="Arial" w:hAnsi="Arial" w:cs="Arial"/>
          <w:lang w:val="en-US"/>
        </w:rPr>
        <w:t>.</w:t>
      </w:r>
      <w:r w:rsidR="004E761A" w:rsidRPr="00E57B81">
        <w:rPr>
          <w:rFonts w:ascii="Arial" w:hAnsi="Arial" w:cs="Arial"/>
          <w:lang w:val="en-US"/>
        </w:rPr>
        <w:t xml:space="preserve">) </w:t>
      </w:r>
      <w:r w:rsidR="0034629D" w:rsidRPr="00E57B81">
        <w:rPr>
          <w:rFonts w:ascii="Arial" w:hAnsi="Arial" w:cs="Arial"/>
          <w:lang w:val="en-US"/>
        </w:rPr>
        <w:t>should be arranged</w:t>
      </w:r>
      <w:r w:rsidR="00476194" w:rsidRPr="00E57B81">
        <w:rPr>
          <w:rFonts w:ascii="Arial" w:hAnsi="Arial" w:cs="Arial"/>
          <w:lang w:val="en-US"/>
        </w:rPr>
        <w:t xml:space="preserve"> at some point during the visit</w:t>
      </w:r>
    </w:p>
    <w:p w14:paraId="233767DB" w14:textId="77777777" w:rsidR="00053AFB" w:rsidRPr="00E57B81" w:rsidRDefault="00053AFB" w:rsidP="00053AFB">
      <w:pPr>
        <w:rPr>
          <w:rFonts w:ascii="Arial" w:hAnsi="Arial" w:cs="Arial"/>
          <w:lang w:val="en-US"/>
        </w:rPr>
      </w:pPr>
    </w:p>
    <w:p w14:paraId="1F980DB5" w14:textId="77777777" w:rsidR="00053AFB" w:rsidRPr="00E57B81" w:rsidRDefault="00053AFB" w:rsidP="00053AFB">
      <w:pPr>
        <w:rPr>
          <w:rFonts w:ascii="Arial" w:hAnsi="Arial" w:cs="Arial"/>
          <w:i/>
          <w:iCs/>
          <w:lang w:val="en-US"/>
        </w:rPr>
      </w:pPr>
      <w:r w:rsidRPr="00E57B81">
        <w:rPr>
          <w:rFonts w:ascii="Arial" w:hAnsi="Arial" w:cs="Arial"/>
          <w:i/>
          <w:iCs/>
          <w:lang w:val="en-US"/>
        </w:rPr>
        <w:t>Outcome:</w:t>
      </w:r>
    </w:p>
    <w:p w14:paraId="28F975A5" w14:textId="2AE44914" w:rsidR="00053AFB" w:rsidRPr="00E57B81" w:rsidRDefault="00053AFB" w:rsidP="00053AFB">
      <w:pPr>
        <w:rPr>
          <w:rFonts w:ascii="Arial" w:hAnsi="Arial" w:cs="Arial"/>
          <w:lang w:val="en-US"/>
        </w:rPr>
      </w:pPr>
      <w:r w:rsidRPr="00E57B81">
        <w:rPr>
          <w:rFonts w:ascii="Arial" w:hAnsi="Arial" w:cs="Arial"/>
          <w:lang w:val="en-US"/>
        </w:rPr>
        <w:t xml:space="preserve">The goal of the visit is for the school to </w:t>
      </w:r>
      <w:proofErr w:type="gramStart"/>
      <w:r w:rsidRPr="00E57B81">
        <w:rPr>
          <w:rFonts w:ascii="Arial" w:hAnsi="Arial" w:cs="Arial"/>
          <w:lang w:val="en-US"/>
        </w:rPr>
        <w:t>have an understanding</w:t>
      </w:r>
      <w:r w:rsidR="00056785">
        <w:rPr>
          <w:rFonts w:ascii="Arial" w:hAnsi="Arial" w:cs="Arial"/>
          <w:lang w:val="en-US"/>
        </w:rPr>
        <w:t xml:space="preserve"> of</w:t>
      </w:r>
      <w:proofErr w:type="gramEnd"/>
      <w:r w:rsidRPr="00E57B81">
        <w:rPr>
          <w:rFonts w:ascii="Arial" w:hAnsi="Arial" w:cs="Arial"/>
          <w:lang w:val="en-US"/>
        </w:rPr>
        <w:t xml:space="preserve"> the standards and know what </w:t>
      </w:r>
      <w:r w:rsidR="00056785">
        <w:rPr>
          <w:rFonts w:ascii="Arial" w:hAnsi="Arial" w:cs="Arial"/>
          <w:lang w:val="en-US"/>
        </w:rPr>
        <w:t>steps are required</w:t>
      </w:r>
      <w:r w:rsidRPr="00E57B81">
        <w:rPr>
          <w:rFonts w:ascii="Arial" w:hAnsi="Arial" w:cs="Arial"/>
          <w:lang w:val="en-US"/>
        </w:rPr>
        <w:t xml:space="preserve"> to make progress on the </w:t>
      </w:r>
      <w:proofErr w:type="spellStart"/>
      <w:r w:rsidRPr="00E57B81">
        <w:rPr>
          <w:rFonts w:ascii="Arial" w:hAnsi="Arial" w:cs="Arial"/>
          <w:lang w:val="en-US"/>
        </w:rPr>
        <w:t>iSER</w:t>
      </w:r>
      <w:proofErr w:type="spellEnd"/>
      <w:r w:rsidR="003700AE">
        <w:rPr>
          <w:rFonts w:ascii="Arial" w:hAnsi="Arial" w:cs="Arial"/>
          <w:lang w:val="en-US"/>
        </w:rPr>
        <w:t xml:space="preserve">. </w:t>
      </w:r>
      <w:r w:rsidRPr="00E57B81">
        <w:rPr>
          <w:rFonts w:ascii="Arial" w:hAnsi="Arial" w:cs="Arial"/>
          <w:lang w:val="en-US"/>
        </w:rPr>
        <w:t xml:space="preserve">The mentor will keep notes on what s/he will provide as feedback at the end of the visit. This feedback will include what the school needs to work on overall and </w:t>
      </w:r>
      <w:r w:rsidR="00056785">
        <w:rPr>
          <w:rFonts w:ascii="Arial" w:hAnsi="Arial" w:cs="Arial"/>
          <w:lang w:val="en-US"/>
        </w:rPr>
        <w:t>for each</w:t>
      </w:r>
      <w:r w:rsidR="00056785" w:rsidRPr="00E57B81">
        <w:rPr>
          <w:rFonts w:ascii="Arial" w:hAnsi="Arial" w:cs="Arial"/>
          <w:lang w:val="en-US"/>
        </w:rPr>
        <w:t xml:space="preserve"> </w:t>
      </w:r>
      <w:r w:rsidRPr="00E57B81">
        <w:rPr>
          <w:rFonts w:ascii="Arial" w:hAnsi="Arial" w:cs="Arial"/>
          <w:lang w:val="en-US"/>
        </w:rPr>
        <w:t>standard.</w:t>
      </w:r>
      <w:r w:rsidR="00497D9D" w:rsidRPr="00E57B81">
        <w:rPr>
          <w:rFonts w:ascii="Arial" w:hAnsi="Arial" w:cs="Arial"/>
          <w:lang w:val="en-US"/>
        </w:rPr>
        <w:t xml:space="preserve"> The mentor will also advise the school of </w:t>
      </w:r>
      <w:r w:rsidR="00476194" w:rsidRPr="00E57B81">
        <w:rPr>
          <w:rFonts w:ascii="Arial" w:hAnsi="Arial" w:cs="Arial"/>
          <w:lang w:val="en-US"/>
        </w:rPr>
        <w:t xml:space="preserve">accreditation </w:t>
      </w:r>
      <w:r w:rsidR="00497D9D" w:rsidRPr="00E57B81">
        <w:rPr>
          <w:rFonts w:ascii="Arial" w:hAnsi="Arial" w:cs="Arial"/>
          <w:lang w:val="en-US"/>
        </w:rPr>
        <w:t xml:space="preserve">resources and </w:t>
      </w:r>
      <w:r w:rsidR="006F1C01" w:rsidRPr="00E57B81">
        <w:rPr>
          <w:rFonts w:ascii="Arial" w:hAnsi="Arial" w:cs="Arial"/>
          <w:lang w:val="en-US"/>
        </w:rPr>
        <w:t>learning,</w:t>
      </w:r>
      <w:r w:rsidR="00497D9D" w:rsidRPr="00E57B81">
        <w:rPr>
          <w:rFonts w:ascii="Arial" w:hAnsi="Arial" w:cs="Arial"/>
          <w:lang w:val="en-US"/>
        </w:rPr>
        <w:t xml:space="preserve"> and development opportunities based on</w:t>
      </w:r>
      <w:r w:rsidR="00476194" w:rsidRPr="00E57B81">
        <w:rPr>
          <w:rFonts w:ascii="Arial" w:hAnsi="Arial" w:cs="Arial"/>
          <w:lang w:val="en-US"/>
        </w:rPr>
        <w:t xml:space="preserve"> his/her</w:t>
      </w:r>
      <w:r w:rsidR="00497D9D" w:rsidRPr="00E57B81">
        <w:rPr>
          <w:rFonts w:ascii="Arial" w:hAnsi="Arial" w:cs="Arial"/>
          <w:lang w:val="en-US"/>
        </w:rPr>
        <w:t xml:space="preserve"> observations </w:t>
      </w:r>
      <w:r w:rsidR="00237431" w:rsidRPr="00E57B81">
        <w:rPr>
          <w:rFonts w:ascii="Arial" w:hAnsi="Arial" w:cs="Arial"/>
          <w:lang w:val="en-US"/>
        </w:rPr>
        <w:t>about</w:t>
      </w:r>
      <w:r w:rsidR="00497D9D" w:rsidRPr="00E57B81">
        <w:rPr>
          <w:rFonts w:ascii="Arial" w:hAnsi="Arial" w:cs="Arial"/>
          <w:lang w:val="en-US"/>
        </w:rPr>
        <w:t xml:space="preserve"> the breadth</w:t>
      </w:r>
      <w:r w:rsidR="004E761A" w:rsidRPr="00E57B81">
        <w:rPr>
          <w:rFonts w:ascii="Arial" w:hAnsi="Arial" w:cs="Arial"/>
          <w:lang w:val="en-US"/>
        </w:rPr>
        <w:t xml:space="preserve"> and depth</w:t>
      </w:r>
      <w:r w:rsidR="00497D9D" w:rsidRPr="00E57B81">
        <w:rPr>
          <w:rFonts w:ascii="Arial" w:hAnsi="Arial" w:cs="Arial"/>
          <w:lang w:val="en-US"/>
        </w:rPr>
        <w:t xml:space="preserve"> of knowledge of the standards and </w:t>
      </w:r>
      <w:r w:rsidR="00237431" w:rsidRPr="00E57B81">
        <w:rPr>
          <w:rFonts w:ascii="Arial" w:hAnsi="Arial" w:cs="Arial"/>
          <w:lang w:val="en-US"/>
        </w:rPr>
        <w:t xml:space="preserve">accreditation </w:t>
      </w:r>
      <w:r w:rsidR="00497D9D" w:rsidRPr="00E57B81">
        <w:rPr>
          <w:rFonts w:ascii="Arial" w:hAnsi="Arial" w:cs="Arial"/>
          <w:lang w:val="en-US"/>
        </w:rPr>
        <w:t>process</w:t>
      </w:r>
      <w:r w:rsidR="004E761A" w:rsidRPr="00E57B81">
        <w:rPr>
          <w:rFonts w:ascii="Arial" w:hAnsi="Arial" w:cs="Arial"/>
          <w:lang w:val="en-US"/>
        </w:rPr>
        <w:t xml:space="preserve"> at the school</w:t>
      </w:r>
      <w:r w:rsidR="00497D9D" w:rsidRPr="00E57B81">
        <w:rPr>
          <w:rFonts w:ascii="Arial" w:hAnsi="Arial" w:cs="Arial"/>
          <w:lang w:val="en-US"/>
        </w:rPr>
        <w:t xml:space="preserve">. The mentor will complete the mentor visit report template and share this with the school and AACSB </w:t>
      </w:r>
      <w:r w:rsidR="001933A2">
        <w:rPr>
          <w:rFonts w:ascii="Arial" w:hAnsi="Arial" w:cs="Arial"/>
          <w:lang w:val="en-US"/>
        </w:rPr>
        <w:t xml:space="preserve">staff </w:t>
      </w:r>
      <w:r w:rsidR="00497D9D" w:rsidRPr="00E57B81">
        <w:rPr>
          <w:rFonts w:ascii="Arial" w:hAnsi="Arial" w:cs="Arial"/>
          <w:lang w:val="en-US"/>
        </w:rPr>
        <w:t xml:space="preserve">after the visit. </w:t>
      </w:r>
    </w:p>
    <w:p w14:paraId="0C9E2809" w14:textId="77777777" w:rsidR="00053AFB" w:rsidRPr="00E57B81" w:rsidRDefault="00053AFB" w:rsidP="00053AFB">
      <w:pPr>
        <w:rPr>
          <w:rFonts w:ascii="Arial" w:hAnsi="Arial" w:cs="Arial"/>
          <w:lang w:val="en-US"/>
        </w:rPr>
      </w:pPr>
    </w:p>
    <w:p w14:paraId="0910179F" w14:textId="37D58B3C" w:rsidR="00497D9D" w:rsidRPr="00E57B81" w:rsidRDefault="00497D9D" w:rsidP="00BF06D8">
      <w:pPr>
        <w:rPr>
          <w:rFonts w:ascii="Arial" w:hAnsi="Arial" w:cs="Arial"/>
          <w:b/>
          <w:bCs/>
          <w:lang w:val="en-US"/>
        </w:rPr>
      </w:pPr>
      <w:r w:rsidRPr="00E57B81">
        <w:rPr>
          <w:rFonts w:ascii="Arial" w:hAnsi="Arial" w:cs="Arial"/>
          <w:b/>
          <w:bCs/>
          <w:lang w:val="en-US"/>
        </w:rPr>
        <w:t>Sample Schedule:</w:t>
      </w:r>
    </w:p>
    <w:p w14:paraId="76C20A84" w14:textId="77777777" w:rsidR="00BF06D8" w:rsidRPr="00E57B81" w:rsidRDefault="00BF06D8" w:rsidP="00BF06D8">
      <w:pPr>
        <w:rPr>
          <w:rFonts w:ascii="Arial" w:hAnsi="Arial" w:cs="Arial"/>
          <w:u w:val="single"/>
          <w:lang w:val="en-US"/>
        </w:rPr>
      </w:pPr>
      <w:r w:rsidRPr="00E57B81">
        <w:rPr>
          <w:rFonts w:ascii="Arial" w:hAnsi="Arial" w:cs="Arial"/>
          <w:u w:val="single"/>
          <w:lang w:val="en-US"/>
        </w:rPr>
        <w:t>Day 1</w:t>
      </w:r>
    </w:p>
    <w:p w14:paraId="0D1A68F6" w14:textId="77777777" w:rsidR="00BF06D8" w:rsidRPr="00E57B81" w:rsidRDefault="00BF06D8" w:rsidP="00BF06D8">
      <w:pPr>
        <w:rPr>
          <w:rFonts w:ascii="Arial" w:hAnsi="Arial" w:cs="Arial"/>
          <w:i/>
          <w:iCs/>
          <w:lang w:val="en-US"/>
        </w:rPr>
      </w:pPr>
      <w:r w:rsidRPr="00E57B81">
        <w:rPr>
          <w:rFonts w:ascii="Arial" w:hAnsi="Arial" w:cs="Arial"/>
          <w:i/>
          <w:iCs/>
          <w:lang w:val="en-US"/>
        </w:rPr>
        <w:t>Arrive and settle in</w:t>
      </w:r>
    </w:p>
    <w:p w14:paraId="49395459" w14:textId="77777777" w:rsidR="00BF06D8" w:rsidRPr="00E57B81" w:rsidRDefault="00BF06D8" w:rsidP="00BF06D8">
      <w:pPr>
        <w:rPr>
          <w:rFonts w:ascii="Arial" w:hAnsi="Arial" w:cs="Arial"/>
          <w:i/>
          <w:iCs/>
          <w:lang w:val="en-US"/>
        </w:rPr>
      </w:pPr>
      <w:r w:rsidRPr="00E57B81">
        <w:rPr>
          <w:rFonts w:ascii="Arial" w:hAnsi="Arial" w:cs="Arial"/>
          <w:i/>
          <w:iCs/>
          <w:lang w:val="en-US"/>
        </w:rPr>
        <w:t>Dinner</w:t>
      </w:r>
    </w:p>
    <w:p w14:paraId="3765AFE7" w14:textId="77777777" w:rsidR="00BF06D8" w:rsidRPr="00E57B81" w:rsidRDefault="00BF06D8" w:rsidP="00BF06D8">
      <w:pPr>
        <w:rPr>
          <w:rFonts w:ascii="Arial" w:hAnsi="Arial" w:cs="Arial"/>
          <w:lang w:val="en-US"/>
        </w:rPr>
      </w:pPr>
      <w:r w:rsidRPr="00E57B81">
        <w:rPr>
          <w:rFonts w:ascii="Arial" w:hAnsi="Arial" w:cs="Arial"/>
          <w:lang w:val="en-US"/>
        </w:rPr>
        <w:t>Focus on:</w:t>
      </w:r>
    </w:p>
    <w:p w14:paraId="5319F507" w14:textId="2F59C001" w:rsidR="00BF06D8" w:rsidRPr="00E57B81" w:rsidRDefault="00BF06D8" w:rsidP="00BF06D8">
      <w:pPr>
        <w:pStyle w:val="ListParagraph"/>
        <w:numPr>
          <w:ilvl w:val="0"/>
          <w:numId w:val="2"/>
        </w:numPr>
        <w:rPr>
          <w:rFonts w:ascii="Arial" w:eastAsia="Times New Roman" w:hAnsi="Arial" w:cs="Arial"/>
          <w:lang w:val="en-US"/>
        </w:rPr>
      </w:pPr>
      <w:r w:rsidRPr="00E57B81">
        <w:rPr>
          <w:rFonts w:ascii="Arial" w:eastAsia="Times New Roman" w:hAnsi="Arial" w:cs="Arial"/>
          <w:lang w:val="en-US"/>
        </w:rPr>
        <w:t xml:space="preserve">Getting to know the senior team </w:t>
      </w:r>
      <w:r w:rsidR="001933A2">
        <w:rPr>
          <w:rFonts w:ascii="Arial" w:eastAsia="Times New Roman" w:hAnsi="Arial" w:cs="Arial"/>
          <w:lang w:val="en-US"/>
        </w:rPr>
        <w:t>at</w:t>
      </w:r>
      <w:r w:rsidR="001933A2" w:rsidRPr="00E57B81">
        <w:rPr>
          <w:rFonts w:ascii="Arial" w:eastAsia="Times New Roman" w:hAnsi="Arial" w:cs="Arial"/>
          <w:lang w:val="en-US"/>
        </w:rPr>
        <w:t xml:space="preserve"> </w:t>
      </w:r>
      <w:r w:rsidRPr="00E57B81">
        <w:rPr>
          <w:rFonts w:ascii="Arial" w:eastAsia="Times New Roman" w:hAnsi="Arial" w:cs="Arial"/>
          <w:lang w:val="en-US"/>
        </w:rPr>
        <w:t>the school and key leaders of the accreditation</w:t>
      </w:r>
    </w:p>
    <w:p w14:paraId="25D9EBA8" w14:textId="0B089375" w:rsidR="00BF06D8" w:rsidRPr="00E57B81" w:rsidRDefault="00BF06D8" w:rsidP="00BF06D8">
      <w:pPr>
        <w:pStyle w:val="ListParagraph"/>
        <w:numPr>
          <w:ilvl w:val="0"/>
          <w:numId w:val="2"/>
        </w:numPr>
        <w:rPr>
          <w:rFonts w:ascii="Arial" w:eastAsia="Times New Roman" w:hAnsi="Arial" w:cs="Arial"/>
          <w:lang w:val="en-US"/>
        </w:rPr>
      </w:pPr>
      <w:r w:rsidRPr="00E57B81">
        <w:rPr>
          <w:rFonts w:ascii="Arial" w:eastAsia="Times New Roman" w:hAnsi="Arial" w:cs="Arial"/>
          <w:lang w:val="en-US"/>
        </w:rPr>
        <w:t xml:space="preserve">Getting clarity on the structure of the </w:t>
      </w:r>
      <w:r w:rsidR="001933A2">
        <w:rPr>
          <w:rFonts w:ascii="Arial" w:eastAsia="Times New Roman" w:hAnsi="Arial" w:cs="Arial"/>
          <w:lang w:val="en-US"/>
        </w:rPr>
        <w:t>u</w:t>
      </w:r>
      <w:r w:rsidRPr="00E57B81">
        <w:rPr>
          <w:rFonts w:ascii="Arial" w:eastAsia="Times New Roman" w:hAnsi="Arial" w:cs="Arial"/>
          <w:lang w:val="en-US"/>
        </w:rPr>
        <w:t xml:space="preserve">niversity and </w:t>
      </w:r>
      <w:r w:rsidR="001933A2">
        <w:rPr>
          <w:rFonts w:ascii="Arial" w:eastAsia="Times New Roman" w:hAnsi="Arial" w:cs="Arial"/>
          <w:lang w:val="en-US"/>
        </w:rPr>
        <w:t>s</w:t>
      </w:r>
      <w:r w:rsidRPr="00E57B81">
        <w:rPr>
          <w:rFonts w:ascii="Arial" w:eastAsia="Times New Roman" w:hAnsi="Arial" w:cs="Arial"/>
          <w:lang w:val="en-US"/>
        </w:rPr>
        <w:t>chool</w:t>
      </w:r>
    </w:p>
    <w:p w14:paraId="343244E7" w14:textId="43FEB454" w:rsidR="00BF06D8" w:rsidRPr="00E57B81" w:rsidRDefault="00BF06D8" w:rsidP="00BF06D8">
      <w:pPr>
        <w:pStyle w:val="ListParagraph"/>
        <w:numPr>
          <w:ilvl w:val="0"/>
          <w:numId w:val="2"/>
        </w:numPr>
        <w:rPr>
          <w:rFonts w:ascii="Arial" w:eastAsia="Times New Roman" w:hAnsi="Arial" w:cs="Arial"/>
          <w:lang w:val="en-US"/>
        </w:rPr>
      </w:pPr>
      <w:r w:rsidRPr="00E57B81">
        <w:rPr>
          <w:rFonts w:ascii="Arial" w:eastAsia="Times New Roman" w:hAnsi="Arial" w:cs="Arial"/>
          <w:lang w:val="en-US"/>
        </w:rPr>
        <w:t>Provide an overview of AACSB, its history, relevance, accreditation etc</w:t>
      </w:r>
      <w:r w:rsidR="003D7B48" w:rsidRPr="00E57B81">
        <w:rPr>
          <w:rFonts w:ascii="Arial" w:eastAsia="Times New Roman" w:hAnsi="Arial" w:cs="Arial"/>
          <w:lang w:val="en-US"/>
        </w:rPr>
        <w:t>.</w:t>
      </w:r>
    </w:p>
    <w:p w14:paraId="078A2697" w14:textId="77777777" w:rsidR="00BF06D8" w:rsidRPr="00E57B81" w:rsidRDefault="00BF06D8" w:rsidP="00BF06D8">
      <w:pPr>
        <w:pStyle w:val="ListParagraph"/>
        <w:numPr>
          <w:ilvl w:val="0"/>
          <w:numId w:val="2"/>
        </w:numPr>
        <w:rPr>
          <w:rFonts w:ascii="Arial" w:eastAsia="Times New Roman" w:hAnsi="Arial" w:cs="Arial"/>
          <w:lang w:val="en-US"/>
        </w:rPr>
      </w:pPr>
      <w:r w:rsidRPr="00E57B81">
        <w:rPr>
          <w:rFonts w:ascii="Arial" w:eastAsia="Times New Roman" w:hAnsi="Arial" w:cs="Arial"/>
          <w:lang w:val="en-US"/>
        </w:rPr>
        <w:t>Outline the role of mentor, how we will work together, what they should expect of the mentor and what the mentor will expect of them</w:t>
      </w:r>
    </w:p>
    <w:p w14:paraId="0A81A0E3" w14:textId="77777777" w:rsidR="00053AFB" w:rsidRPr="00E57B81" w:rsidRDefault="00053AFB" w:rsidP="00BF06D8">
      <w:pPr>
        <w:rPr>
          <w:rFonts w:ascii="Arial" w:hAnsi="Arial" w:cs="Arial"/>
          <w:b/>
          <w:bCs/>
          <w:lang w:val="en-US"/>
        </w:rPr>
      </w:pPr>
    </w:p>
    <w:p w14:paraId="33640866" w14:textId="6289C56C" w:rsidR="00BF06D8" w:rsidRPr="00E57B81" w:rsidRDefault="00BF06D8" w:rsidP="00237431">
      <w:pPr>
        <w:keepNext/>
        <w:rPr>
          <w:rFonts w:ascii="Arial" w:hAnsi="Arial" w:cs="Arial"/>
          <w:u w:val="single"/>
          <w:lang w:val="en-US"/>
        </w:rPr>
      </w:pPr>
      <w:r w:rsidRPr="00E57B81">
        <w:rPr>
          <w:rFonts w:ascii="Arial" w:hAnsi="Arial" w:cs="Arial"/>
          <w:u w:val="single"/>
          <w:lang w:val="en-US"/>
        </w:rPr>
        <w:t xml:space="preserve">Day </w:t>
      </w:r>
      <w:r w:rsidR="00497D9D" w:rsidRPr="00E57B81">
        <w:rPr>
          <w:rFonts w:ascii="Arial" w:hAnsi="Arial" w:cs="Arial"/>
          <w:u w:val="single"/>
          <w:lang w:val="en-US"/>
        </w:rPr>
        <w:t>2</w:t>
      </w:r>
    </w:p>
    <w:p w14:paraId="41578D6D" w14:textId="2D5FF460" w:rsidR="00BF06D8" w:rsidRPr="00E57B81" w:rsidRDefault="00BF06D8" w:rsidP="00BF06D8">
      <w:pPr>
        <w:rPr>
          <w:rFonts w:ascii="Arial" w:hAnsi="Arial" w:cs="Arial"/>
          <w:lang w:val="en-US"/>
        </w:rPr>
      </w:pPr>
      <w:r w:rsidRPr="00E57B81">
        <w:rPr>
          <w:rFonts w:ascii="Arial" w:hAnsi="Arial" w:cs="Arial"/>
          <w:i/>
          <w:iCs/>
          <w:lang w:val="en-US"/>
        </w:rPr>
        <w:t>Facilities</w:t>
      </w:r>
      <w:r w:rsidR="0034629D" w:rsidRPr="00E57B81">
        <w:rPr>
          <w:rFonts w:ascii="Arial" w:hAnsi="Arial" w:cs="Arial"/>
          <w:i/>
          <w:iCs/>
          <w:lang w:val="en-US"/>
        </w:rPr>
        <w:t xml:space="preserve"> (45 min)</w:t>
      </w:r>
    </w:p>
    <w:p w14:paraId="56D956D4" w14:textId="6160D1A2" w:rsidR="00BF06D8" w:rsidRPr="00E57B81" w:rsidRDefault="00BF06D8" w:rsidP="00BF06D8">
      <w:pPr>
        <w:pStyle w:val="ListParagraph"/>
        <w:numPr>
          <w:ilvl w:val="0"/>
          <w:numId w:val="3"/>
        </w:numPr>
        <w:rPr>
          <w:rFonts w:ascii="Arial" w:eastAsia="Times New Roman" w:hAnsi="Arial" w:cs="Arial"/>
          <w:lang w:val="en-US"/>
        </w:rPr>
      </w:pPr>
      <w:r w:rsidRPr="00E57B81">
        <w:rPr>
          <w:rFonts w:ascii="Arial" w:eastAsia="Times New Roman" w:hAnsi="Arial" w:cs="Arial"/>
          <w:lang w:val="en-US"/>
        </w:rPr>
        <w:lastRenderedPageBreak/>
        <w:t xml:space="preserve">Tour of school and university </w:t>
      </w:r>
    </w:p>
    <w:p w14:paraId="6AE4E0C0" w14:textId="1D3528BB" w:rsidR="00BF06D8" w:rsidRPr="00E57B81" w:rsidRDefault="001933A2" w:rsidP="00BF06D8">
      <w:pPr>
        <w:pStyle w:val="ListParagraph"/>
        <w:numPr>
          <w:ilvl w:val="0"/>
          <w:numId w:val="3"/>
        </w:numPr>
        <w:rPr>
          <w:rFonts w:ascii="Arial" w:eastAsia="Times New Roman" w:hAnsi="Arial" w:cs="Arial"/>
          <w:lang w:val="en-US"/>
        </w:rPr>
      </w:pPr>
      <w:r>
        <w:rPr>
          <w:rFonts w:ascii="Arial" w:eastAsia="Times New Roman" w:hAnsi="Arial" w:cs="Arial"/>
          <w:lang w:val="en-US"/>
        </w:rPr>
        <w:t>Tour</w:t>
      </w:r>
      <w:r w:rsidRPr="00E57B81">
        <w:rPr>
          <w:rFonts w:ascii="Arial" w:eastAsia="Times New Roman" w:hAnsi="Arial" w:cs="Arial"/>
          <w:lang w:val="en-US"/>
        </w:rPr>
        <w:t xml:space="preserve"> </w:t>
      </w:r>
      <w:r w:rsidR="00BF06D8" w:rsidRPr="00E57B81">
        <w:rPr>
          <w:rFonts w:ascii="Arial" w:eastAsia="Times New Roman" w:hAnsi="Arial" w:cs="Arial"/>
          <w:lang w:val="en-US"/>
        </w:rPr>
        <w:t>key teaching and faculty spaces</w:t>
      </w:r>
    </w:p>
    <w:p w14:paraId="698F0881" w14:textId="77777777" w:rsidR="00BF06D8" w:rsidRPr="00E57B81" w:rsidRDefault="00BF06D8" w:rsidP="00BF06D8">
      <w:pPr>
        <w:rPr>
          <w:rFonts w:ascii="Arial" w:hAnsi="Arial" w:cs="Arial"/>
          <w:b/>
          <w:bCs/>
          <w:i/>
          <w:iCs/>
          <w:lang w:val="en-US"/>
        </w:rPr>
      </w:pPr>
    </w:p>
    <w:p w14:paraId="2F46264A" w14:textId="7190857D" w:rsidR="00BF06D8" w:rsidRPr="00E57B81" w:rsidRDefault="00BF06D8" w:rsidP="2138E0C3">
      <w:pPr>
        <w:rPr>
          <w:rFonts w:ascii="Arial" w:hAnsi="Arial" w:cs="Arial"/>
          <w:i/>
          <w:iCs/>
          <w:lang w:val="en-US"/>
        </w:rPr>
      </w:pPr>
      <w:r w:rsidRPr="00E57B81">
        <w:rPr>
          <w:rFonts w:ascii="Arial" w:hAnsi="Arial" w:cs="Arial"/>
          <w:i/>
          <w:iCs/>
          <w:lang w:val="en-US"/>
        </w:rPr>
        <w:t>Guiding Principles and Scope</w:t>
      </w:r>
      <w:r w:rsidR="0034629D" w:rsidRPr="00E57B81">
        <w:rPr>
          <w:rFonts w:ascii="Arial" w:hAnsi="Arial" w:cs="Arial"/>
          <w:i/>
          <w:iCs/>
          <w:lang w:val="en-US"/>
        </w:rPr>
        <w:t xml:space="preserve"> (</w:t>
      </w:r>
      <w:r w:rsidR="44EE4640" w:rsidRPr="00E57B81">
        <w:rPr>
          <w:rFonts w:ascii="Arial" w:hAnsi="Arial" w:cs="Arial"/>
          <w:i/>
          <w:iCs/>
          <w:lang w:val="en-US"/>
        </w:rPr>
        <w:t>9</w:t>
      </w:r>
      <w:r w:rsidR="0034629D" w:rsidRPr="00E57B81">
        <w:rPr>
          <w:rFonts w:ascii="Arial" w:hAnsi="Arial" w:cs="Arial"/>
          <w:i/>
          <w:iCs/>
          <w:lang w:val="en-US"/>
        </w:rPr>
        <w:t>0 min)</w:t>
      </w:r>
    </w:p>
    <w:p w14:paraId="4FD2AAD6" w14:textId="7818572C" w:rsidR="004E761A" w:rsidRPr="00E57B81" w:rsidRDefault="004E761A" w:rsidP="004E761A">
      <w:pPr>
        <w:pStyle w:val="ListParagraph"/>
        <w:numPr>
          <w:ilvl w:val="0"/>
          <w:numId w:val="4"/>
        </w:numPr>
        <w:rPr>
          <w:rFonts w:ascii="Arial" w:eastAsia="Times New Roman" w:hAnsi="Arial" w:cs="Arial"/>
          <w:lang w:val="en-US"/>
        </w:rPr>
      </w:pPr>
      <w:r w:rsidRPr="00E57B81">
        <w:rPr>
          <w:rFonts w:ascii="Arial" w:eastAsia="Times New Roman" w:hAnsi="Arial" w:cs="Arial"/>
          <w:lang w:val="en-US"/>
        </w:rPr>
        <w:t xml:space="preserve">Overview of the School – history, programs, faculty composition etc. </w:t>
      </w:r>
    </w:p>
    <w:p w14:paraId="3137AE2A" w14:textId="08F2D2B5" w:rsidR="00BF06D8" w:rsidRPr="00E57B81" w:rsidRDefault="00BF06D8" w:rsidP="00BF06D8">
      <w:pPr>
        <w:pStyle w:val="ListParagraph"/>
        <w:numPr>
          <w:ilvl w:val="0"/>
          <w:numId w:val="4"/>
        </w:numPr>
        <w:rPr>
          <w:rFonts w:ascii="Arial" w:eastAsia="Times New Roman" w:hAnsi="Arial" w:cs="Arial"/>
          <w:lang w:val="en-US"/>
        </w:rPr>
      </w:pPr>
      <w:r w:rsidRPr="00E57B81">
        <w:rPr>
          <w:rFonts w:ascii="Arial" w:eastAsia="Times New Roman" w:hAnsi="Arial" w:cs="Arial"/>
          <w:lang w:val="en-US"/>
        </w:rPr>
        <w:t>Checking alignment with guiding principles, unit and scope issues</w:t>
      </w:r>
      <w:r w:rsidR="001933A2">
        <w:rPr>
          <w:rFonts w:ascii="Arial" w:eastAsia="Times New Roman" w:hAnsi="Arial" w:cs="Arial"/>
          <w:lang w:val="en-US"/>
        </w:rPr>
        <w:t xml:space="preserve"> and partnership programs</w:t>
      </w:r>
      <w:r w:rsidR="003700AE">
        <w:rPr>
          <w:rFonts w:ascii="Arial" w:eastAsia="Times New Roman" w:hAnsi="Arial" w:cs="Arial"/>
          <w:lang w:val="en-US"/>
        </w:rPr>
        <w:t xml:space="preserve">. </w:t>
      </w:r>
    </w:p>
    <w:p w14:paraId="40214D76" w14:textId="77777777" w:rsidR="00BF06D8" w:rsidRPr="00E57B81" w:rsidRDefault="00BF06D8" w:rsidP="00BF06D8">
      <w:pPr>
        <w:pStyle w:val="ListParagraph"/>
        <w:numPr>
          <w:ilvl w:val="0"/>
          <w:numId w:val="4"/>
        </w:numPr>
        <w:rPr>
          <w:rFonts w:ascii="Arial" w:eastAsia="Times New Roman" w:hAnsi="Arial" w:cs="Arial"/>
          <w:lang w:val="en-US"/>
        </w:rPr>
      </w:pPr>
      <w:r w:rsidRPr="00E57B81">
        <w:rPr>
          <w:rFonts w:ascii="Arial" w:eastAsia="Times New Roman" w:hAnsi="Arial" w:cs="Arial"/>
          <w:lang w:val="en-US"/>
        </w:rPr>
        <w:t xml:space="preserve">Provide clarity on accreditation steps, role of IAC, peer review process, </w:t>
      </w:r>
      <w:proofErr w:type="spellStart"/>
      <w:r w:rsidRPr="00E57B81">
        <w:rPr>
          <w:rFonts w:ascii="Arial" w:eastAsia="Times New Roman" w:hAnsi="Arial" w:cs="Arial"/>
          <w:lang w:val="en-US"/>
        </w:rPr>
        <w:t>etc</w:t>
      </w:r>
      <w:proofErr w:type="spellEnd"/>
    </w:p>
    <w:p w14:paraId="58A5774A" w14:textId="77777777" w:rsidR="00BF06D8" w:rsidRPr="00E57B81" w:rsidRDefault="00BF06D8" w:rsidP="00BF06D8">
      <w:pPr>
        <w:rPr>
          <w:rFonts w:ascii="Arial" w:hAnsi="Arial" w:cs="Arial"/>
          <w:lang w:val="en-US"/>
        </w:rPr>
      </w:pPr>
    </w:p>
    <w:p w14:paraId="5EDE4067" w14:textId="4E96FE23" w:rsidR="00BF06D8" w:rsidRPr="00E57B81" w:rsidRDefault="00BF06D8" w:rsidP="00BF06D8">
      <w:pPr>
        <w:rPr>
          <w:rFonts w:ascii="Arial" w:hAnsi="Arial" w:cs="Arial"/>
          <w:lang w:val="en-US"/>
        </w:rPr>
      </w:pPr>
      <w:r w:rsidRPr="00E57B81">
        <w:rPr>
          <w:rFonts w:ascii="Arial" w:hAnsi="Arial" w:cs="Arial"/>
          <w:i/>
          <w:iCs/>
          <w:lang w:val="en-US"/>
        </w:rPr>
        <w:t>Strategic Management and Innovation</w:t>
      </w:r>
      <w:r w:rsidR="0034629D" w:rsidRPr="00E57B81">
        <w:rPr>
          <w:rFonts w:ascii="Arial" w:hAnsi="Arial" w:cs="Arial"/>
          <w:i/>
          <w:iCs/>
          <w:lang w:val="en-US"/>
        </w:rPr>
        <w:t xml:space="preserve"> (90 min)</w:t>
      </w:r>
    </w:p>
    <w:p w14:paraId="0F598630" w14:textId="5A679D12" w:rsidR="00BF06D8" w:rsidRPr="00E57B81" w:rsidRDefault="00BF06D8" w:rsidP="00BF06D8">
      <w:pPr>
        <w:pStyle w:val="ListParagraph"/>
        <w:numPr>
          <w:ilvl w:val="0"/>
          <w:numId w:val="4"/>
        </w:numPr>
        <w:rPr>
          <w:rFonts w:ascii="Arial" w:eastAsia="Times New Roman" w:hAnsi="Arial" w:cs="Arial"/>
          <w:lang w:val="en-US"/>
        </w:rPr>
      </w:pPr>
      <w:r w:rsidRPr="00E57B81">
        <w:rPr>
          <w:rFonts w:ascii="Arial" w:eastAsia="Times New Roman" w:hAnsi="Arial" w:cs="Arial"/>
          <w:lang w:val="en-US"/>
        </w:rPr>
        <w:t>S1:</w:t>
      </w:r>
      <w:r w:rsidR="00497D9D" w:rsidRPr="00E57B81">
        <w:rPr>
          <w:rFonts w:ascii="Arial" w:eastAsia="Times New Roman" w:hAnsi="Arial" w:cs="Arial"/>
          <w:lang w:val="en-US"/>
        </w:rPr>
        <w:t xml:space="preserve"> </w:t>
      </w:r>
      <w:r w:rsidRPr="00E57B81">
        <w:rPr>
          <w:rFonts w:ascii="Arial" w:eastAsia="Times New Roman" w:hAnsi="Arial" w:cs="Arial"/>
          <w:lang w:val="en-US"/>
        </w:rPr>
        <w:t>Strategy/mission</w:t>
      </w:r>
    </w:p>
    <w:p w14:paraId="787D9FF3" w14:textId="77777777" w:rsidR="00BF06D8" w:rsidRPr="00E57B81" w:rsidRDefault="00BF06D8" w:rsidP="00BF06D8">
      <w:pPr>
        <w:pStyle w:val="ListParagraph"/>
        <w:numPr>
          <w:ilvl w:val="0"/>
          <w:numId w:val="4"/>
        </w:numPr>
        <w:rPr>
          <w:rFonts w:ascii="Arial" w:eastAsia="Times New Roman" w:hAnsi="Arial" w:cs="Arial"/>
          <w:lang w:val="en-US"/>
        </w:rPr>
      </w:pPr>
      <w:r w:rsidRPr="00E57B81">
        <w:rPr>
          <w:rFonts w:ascii="Arial" w:eastAsia="Times New Roman" w:hAnsi="Arial" w:cs="Arial"/>
          <w:lang w:val="en-US"/>
        </w:rPr>
        <w:t>S2: Resources</w:t>
      </w:r>
    </w:p>
    <w:p w14:paraId="066E162E" w14:textId="77777777" w:rsidR="00BF06D8" w:rsidRPr="00E57B81" w:rsidRDefault="00BF06D8" w:rsidP="00BF06D8">
      <w:pPr>
        <w:pStyle w:val="ListParagraph"/>
        <w:numPr>
          <w:ilvl w:val="0"/>
          <w:numId w:val="4"/>
        </w:numPr>
        <w:rPr>
          <w:rFonts w:ascii="Arial" w:eastAsia="Times New Roman" w:hAnsi="Arial" w:cs="Arial"/>
          <w:lang w:val="en-US"/>
        </w:rPr>
      </w:pPr>
      <w:r w:rsidRPr="00E57B81">
        <w:rPr>
          <w:rFonts w:ascii="Arial" w:eastAsia="Times New Roman" w:hAnsi="Arial" w:cs="Arial"/>
          <w:lang w:val="en-US"/>
        </w:rPr>
        <w:t>S3: Faculty and Staff</w:t>
      </w:r>
    </w:p>
    <w:p w14:paraId="4855A193" w14:textId="77777777" w:rsidR="00BF06D8" w:rsidRPr="00E57B81" w:rsidRDefault="00BF06D8" w:rsidP="00BF06D8">
      <w:pPr>
        <w:rPr>
          <w:rFonts w:ascii="Arial" w:hAnsi="Arial" w:cs="Arial"/>
          <w:lang w:val="en-US"/>
        </w:rPr>
      </w:pPr>
    </w:p>
    <w:p w14:paraId="18246D74" w14:textId="5C88A406" w:rsidR="00BF06D8" w:rsidRPr="00E57B81" w:rsidRDefault="00BF06D8" w:rsidP="00BF06D8">
      <w:pPr>
        <w:rPr>
          <w:rFonts w:ascii="Arial" w:hAnsi="Arial" w:cs="Arial"/>
          <w:lang w:val="en-US"/>
        </w:rPr>
      </w:pPr>
      <w:r w:rsidRPr="00E57B81">
        <w:rPr>
          <w:rFonts w:ascii="Arial" w:hAnsi="Arial" w:cs="Arial"/>
          <w:i/>
          <w:iCs/>
          <w:lang w:val="en-US"/>
        </w:rPr>
        <w:t>Learner Success</w:t>
      </w:r>
      <w:r w:rsidR="0034629D" w:rsidRPr="00E57B81">
        <w:rPr>
          <w:rFonts w:ascii="Arial" w:hAnsi="Arial" w:cs="Arial"/>
          <w:i/>
          <w:iCs/>
          <w:lang w:val="en-US"/>
        </w:rPr>
        <w:t xml:space="preserve"> (</w:t>
      </w:r>
      <w:r w:rsidR="004E761A" w:rsidRPr="00E57B81">
        <w:rPr>
          <w:rFonts w:ascii="Arial" w:hAnsi="Arial" w:cs="Arial"/>
          <w:i/>
          <w:iCs/>
          <w:lang w:val="en-US"/>
        </w:rPr>
        <w:t>90</w:t>
      </w:r>
      <w:r w:rsidR="0034629D" w:rsidRPr="00E57B81">
        <w:rPr>
          <w:rFonts w:ascii="Arial" w:hAnsi="Arial" w:cs="Arial"/>
          <w:i/>
          <w:iCs/>
          <w:lang w:val="en-US"/>
        </w:rPr>
        <w:t xml:space="preserve"> min)</w:t>
      </w:r>
    </w:p>
    <w:p w14:paraId="4887C7F1" w14:textId="32EACFE1" w:rsidR="00BF06D8" w:rsidRPr="00E57B81" w:rsidRDefault="0034629D" w:rsidP="00BF06D8">
      <w:pPr>
        <w:pStyle w:val="ListParagraph"/>
        <w:numPr>
          <w:ilvl w:val="0"/>
          <w:numId w:val="5"/>
        </w:numPr>
        <w:rPr>
          <w:rFonts w:ascii="Arial" w:eastAsia="Times New Roman" w:hAnsi="Arial" w:cs="Arial"/>
          <w:b/>
          <w:bCs/>
          <w:lang w:val="en-US"/>
        </w:rPr>
      </w:pPr>
      <w:r w:rsidRPr="00E57B81">
        <w:rPr>
          <w:rFonts w:ascii="Arial" w:eastAsia="Times New Roman" w:hAnsi="Arial" w:cs="Arial"/>
          <w:lang w:val="en-US"/>
        </w:rPr>
        <w:t xml:space="preserve">S4: </w:t>
      </w:r>
      <w:r w:rsidR="00BF06D8" w:rsidRPr="00E57B81">
        <w:rPr>
          <w:rFonts w:ascii="Arial" w:eastAsia="Times New Roman" w:hAnsi="Arial" w:cs="Arial"/>
          <w:lang w:val="en-US"/>
        </w:rPr>
        <w:t>Curriculum</w:t>
      </w:r>
    </w:p>
    <w:p w14:paraId="7C33C1CD" w14:textId="668A31FC" w:rsidR="0034629D" w:rsidRPr="00E57B81" w:rsidRDefault="0034629D" w:rsidP="0034629D">
      <w:pPr>
        <w:pStyle w:val="ListParagraph"/>
        <w:numPr>
          <w:ilvl w:val="0"/>
          <w:numId w:val="5"/>
        </w:numPr>
        <w:rPr>
          <w:rFonts w:ascii="Arial" w:eastAsia="Times New Roman" w:hAnsi="Arial" w:cs="Arial"/>
          <w:b/>
          <w:bCs/>
          <w:lang w:val="en-US"/>
        </w:rPr>
      </w:pPr>
      <w:r w:rsidRPr="00E57B81">
        <w:rPr>
          <w:rFonts w:ascii="Arial" w:eastAsia="Times New Roman" w:hAnsi="Arial" w:cs="Arial"/>
          <w:lang w:val="en-US"/>
        </w:rPr>
        <w:t xml:space="preserve">S5: </w:t>
      </w:r>
      <w:r w:rsidR="001933A2">
        <w:rPr>
          <w:rFonts w:ascii="Arial" w:eastAsia="Times New Roman" w:hAnsi="Arial" w:cs="Arial"/>
          <w:lang w:val="en-US"/>
        </w:rPr>
        <w:t>Assurance of Learning (</w:t>
      </w:r>
      <w:proofErr w:type="spellStart"/>
      <w:r w:rsidR="001933A2">
        <w:rPr>
          <w:rFonts w:ascii="Arial" w:eastAsia="Times New Roman" w:hAnsi="Arial" w:cs="Arial"/>
          <w:lang w:val="en-US"/>
        </w:rPr>
        <w:t>AoL</w:t>
      </w:r>
      <w:proofErr w:type="spellEnd"/>
      <w:r w:rsidR="001933A2">
        <w:rPr>
          <w:rFonts w:ascii="Arial" w:eastAsia="Times New Roman" w:hAnsi="Arial" w:cs="Arial"/>
          <w:lang w:val="en-US"/>
        </w:rPr>
        <w:t>)</w:t>
      </w:r>
      <w:r w:rsidR="001933A2" w:rsidRPr="00E57B81">
        <w:rPr>
          <w:rFonts w:ascii="Arial" w:eastAsia="Times New Roman" w:hAnsi="Arial" w:cs="Arial"/>
          <w:lang w:val="en-US"/>
        </w:rPr>
        <w:t xml:space="preserve"> </w:t>
      </w:r>
    </w:p>
    <w:p w14:paraId="5EB52C4E" w14:textId="77777777" w:rsidR="004E761A" w:rsidRPr="00E57B81" w:rsidRDefault="004E761A" w:rsidP="00BF06D8">
      <w:pPr>
        <w:rPr>
          <w:rFonts w:ascii="Arial" w:hAnsi="Arial" w:cs="Arial"/>
          <w:i/>
          <w:iCs/>
          <w:lang w:val="en-US"/>
        </w:rPr>
      </w:pPr>
    </w:p>
    <w:p w14:paraId="703AF938" w14:textId="01095958" w:rsidR="00BF06D8" w:rsidRPr="00E57B81" w:rsidRDefault="00BF06D8" w:rsidP="00BF06D8">
      <w:pPr>
        <w:rPr>
          <w:rFonts w:ascii="Arial" w:hAnsi="Arial" w:cs="Arial"/>
          <w:lang w:val="en-US"/>
        </w:rPr>
      </w:pPr>
      <w:r w:rsidRPr="00E57B81">
        <w:rPr>
          <w:rFonts w:ascii="Arial" w:hAnsi="Arial" w:cs="Arial"/>
          <w:i/>
          <w:iCs/>
          <w:lang w:val="en-US"/>
        </w:rPr>
        <w:t>Dinner</w:t>
      </w:r>
    </w:p>
    <w:p w14:paraId="2177CA90" w14:textId="2AE9ADEC" w:rsidR="00BF06D8" w:rsidRPr="00E57B81" w:rsidRDefault="001933A2" w:rsidP="00BF06D8">
      <w:pPr>
        <w:pStyle w:val="ListParagraph"/>
        <w:numPr>
          <w:ilvl w:val="0"/>
          <w:numId w:val="6"/>
        </w:numPr>
        <w:rPr>
          <w:rFonts w:ascii="Arial" w:eastAsia="Times New Roman" w:hAnsi="Arial" w:cs="Arial"/>
          <w:lang w:val="en-US"/>
        </w:rPr>
      </w:pPr>
      <w:r>
        <w:rPr>
          <w:rFonts w:ascii="Arial" w:eastAsia="Times New Roman" w:hAnsi="Arial" w:cs="Arial"/>
          <w:lang w:val="en-US"/>
        </w:rPr>
        <w:t>Opportunity</w:t>
      </w:r>
      <w:r w:rsidRPr="00E57B81">
        <w:rPr>
          <w:rFonts w:ascii="Arial" w:eastAsia="Times New Roman" w:hAnsi="Arial" w:cs="Arial"/>
          <w:lang w:val="en-US"/>
        </w:rPr>
        <w:t xml:space="preserve"> </w:t>
      </w:r>
      <w:r w:rsidR="00BF06D8" w:rsidRPr="00E57B81">
        <w:rPr>
          <w:rFonts w:ascii="Arial" w:eastAsia="Times New Roman" w:hAnsi="Arial" w:cs="Arial"/>
          <w:lang w:val="en-US"/>
        </w:rPr>
        <w:t xml:space="preserve">to </w:t>
      </w:r>
      <w:r w:rsidR="004E761A" w:rsidRPr="00E57B81">
        <w:rPr>
          <w:rFonts w:ascii="Arial" w:eastAsia="Times New Roman" w:hAnsi="Arial" w:cs="Arial"/>
          <w:lang w:val="en-US"/>
        </w:rPr>
        <w:t xml:space="preserve">recap and </w:t>
      </w:r>
      <w:r>
        <w:rPr>
          <w:rFonts w:ascii="Arial" w:eastAsia="Times New Roman" w:hAnsi="Arial" w:cs="Arial"/>
          <w:lang w:val="en-US"/>
        </w:rPr>
        <w:t>discuss</w:t>
      </w:r>
      <w:r w:rsidR="00BF06D8" w:rsidRPr="00E57B81">
        <w:rPr>
          <w:rFonts w:ascii="Arial" w:eastAsia="Times New Roman" w:hAnsi="Arial" w:cs="Arial"/>
          <w:lang w:val="en-US"/>
        </w:rPr>
        <w:t xml:space="preserve"> what happened in the day</w:t>
      </w:r>
    </w:p>
    <w:p w14:paraId="0BA2BB7A" w14:textId="61C1F213" w:rsidR="00BF06D8" w:rsidRPr="00E57B81" w:rsidRDefault="00BF06D8" w:rsidP="00BF06D8">
      <w:pPr>
        <w:pStyle w:val="ListParagraph"/>
        <w:numPr>
          <w:ilvl w:val="0"/>
          <w:numId w:val="6"/>
        </w:numPr>
        <w:rPr>
          <w:rFonts w:ascii="Arial" w:eastAsia="Times New Roman" w:hAnsi="Arial" w:cs="Arial"/>
          <w:lang w:val="en-US"/>
        </w:rPr>
      </w:pPr>
      <w:r w:rsidRPr="00E57B81">
        <w:rPr>
          <w:rFonts w:ascii="Arial" w:eastAsia="Times New Roman" w:hAnsi="Arial" w:cs="Arial"/>
          <w:lang w:val="en-US"/>
        </w:rPr>
        <w:t xml:space="preserve">Outline </w:t>
      </w:r>
      <w:r w:rsidR="001933A2">
        <w:rPr>
          <w:rFonts w:ascii="Arial" w:eastAsia="Times New Roman" w:hAnsi="Arial" w:cs="Arial"/>
          <w:lang w:val="en-US"/>
        </w:rPr>
        <w:t>issues/questions</w:t>
      </w:r>
      <w:r w:rsidR="001933A2" w:rsidRPr="00E57B81">
        <w:rPr>
          <w:rFonts w:ascii="Arial" w:eastAsia="Times New Roman" w:hAnsi="Arial" w:cs="Arial"/>
          <w:lang w:val="en-US"/>
        </w:rPr>
        <w:t xml:space="preserve"> </w:t>
      </w:r>
      <w:r w:rsidRPr="00E57B81">
        <w:rPr>
          <w:rFonts w:ascii="Arial" w:eastAsia="Times New Roman" w:hAnsi="Arial" w:cs="Arial"/>
          <w:lang w:val="en-US"/>
        </w:rPr>
        <w:t xml:space="preserve">where more information is needed for day </w:t>
      </w:r>
      <w:r w:rsidR="004E761A" w:rsidRPr="00E57B81">
        <w:rPr>
          <w:rFonts w:ascii="Arial" w:eastAsia="Times New Roman" w:hAnsi="Arial" w:cs="Arial"/>
          <w:lang w:val="en-US"/>
        </w:rPr>
        <w:t>3</w:t>
      </w:r>
    </w:p>
    <w:p w14:paraId="7CFEDD88" w14:textId="482ABDCB" w:rsidR="00BF06D8" w:rsidRPr="00E57B81" w:rsidRDefault="001933A2" w:rsidP="00BF06D8">
      <w:pPr>
        <w:pStyle w:val="ListParagraph"/>
        <w:numPr>
          <w:ilvl w:val="0"/>
          <w:numId w:val="6"/>
        </w:numPr>
        <w:rPr>
          <w:rFonts w:ascii="Arial" w:eastAsia="Times New Roman" w:hAnsi="Arial" w:cs="Arial"/>
          <w:lang w:val="en-US"/>
        </w:rPr>
      </w:pPr>
      <w:r>
        <w:rPr>
          <w:rFonts w:ascii="Arial" w:eastAsia="Times New Roman" w:hAnsi="Arial" w:cs="Arial"/>
          <w:lang w:val="en-US"/>
        </w:rPr>
        <w:t>Potential</w:t>
      </w:r>
      <w:r w:rsidR="00BF06D8" w:rsidRPr="00E57B81">
        <w:rPr>
          <w:rFonts w:ascii="Arial" w:eastAsia="Times New Roman" w:hAnsi="Arial" w:cs="Arial"/>
          <w:lang w:val="en-US"/>
        </w:rPr>
        <w:t xml:space="preserve"> opportunity to meet some </w:t>
      </w:r>
      <w:r w:rsidR="00053AFB" w:rsidRPr="00E57B81">
        <w:rPr>
          <w:rFonts w:ascii="Arial" w:eastAsia="Times New Roman" w:hAnsi="Arial" w:cs="Arial"/>
          <w:lang w:val="en-US"/>
        </w:rPr>
        <w:t>of</w:t>
      </w:r>
      <w:r w:rsidR="00BF06D8" w:rsidRPr="00E57B81">
        <w:rPr>
          <w:rFonts w:ascii="Arial" w:eastAsia="Times New Roman" w:hAnsi="Arial" w:cs="Arial"/>
          <w:lang w:val="en-US"/>
        </w:rPr>
        <w:t xml:space="preserve"> the </w:t>
      </w:r>
      <w:r w:rsidR="003D7B48" w:rsidRPr="00E57B81">
        <w:rPr>
          <w:rFonts w:ascii="Arial" w:eastAsia="Times New Roman" w:hAnsi="Arial" w:cs="Arial"/>
          <w:lang w:val="en-US"/>
        </w:rPr>
        <w:t>u</w:t>
      </w:r>
      <w:r w:rsidR="00BF06D8" w:rsidRPr="00E57B81">
        <w:rPr>
          <w:rFonts w:ascii="Arial" w:eastAsia="Times New Roman" w:hAnsi="Arial" w:cs="Arial"/>
          <w:lang w:val="en-US"/>
        </w:rPr>
        <w:t xml:space="preserve">niversity </w:t>
      </w:r>
      <w:r w:rsidR="00497D9D" w:rsidRPr="00E57B81">
        <w:rPr>
          <w:rFonts w:ascii="Arial" w:eastAsia="Times New Roman" w:hAnsi="Arial" w:cs="Arial"/>
          <w:lang w:val="en-US"/>
        </w:rPr>
        <w:t xml:space="preserve">leadership </w:t>
      </w:r>
      <w:r w:rsidR="00BF06D8" w:rsidRPr="00E57B81">
        <w:rPr>
          <w:rFonts w:ascii="Arial" w:eastAsia="Times New Roman" w:hAnsi="Arial" w:cs="Arial"/>
          <w:lang w:val="en-US"/>
        </w:rPr>
        <w:t>and/or alumni and key external stakeholders</w:t>
      </w:r>
      <w:r w:rsidR="003700AE">
        <w:rPr>
          <w:rFonts w:ascii="Arial" w:eastAsia="Times New Roman" w:hAnsi="Arial" w:cs="Arial"/>
          <w:lang w:val="en-US"/>
        </w:rPr>
        <w:t xml:space="preserve">. </w:t>
      </w:r>
    </w:p>
    <w:p w14:paraId="58859CAC" w14:textId="77777777" w:rsidR="00BF06D8" w:rsidRPr="00E57B81" w:rsidRDefault="00BF06D8" w:rsidP="00BF06D8">
      <w:pPr>
        <w:rPr>
          <w:rFonts w:ascii="Arial" w:hAnsi="Arial" w:cs="Arial"/>
          <w:lang w:val="en-US"/>
        </w:rPr>
      </w:pPr>
    </w:p>
    <w:p w14:paraId="18D84C7A" w14:textId="43F7A9BE" w:rsidR="00BF06D8" w:rsidRPr="00E57B81" w:rsidRDefault="00BF06D8" w:rsidP="00BF06D8">
      <w:pPr>
        <w:rPr>
          <w:rFonts w:ascii="Arial" w:hAnsi="Arial" w:cs="Arial"/>
          <w:u w:val="single"/>
          <w:lang w:val="en-US"/>
        </w:rPr>
      </w:pPr>
      <w:r w:rsidRPr="00E57B81">
        <w:rPr>
          <w:rFonts w:ascii="Arial" w:hAnsi="Arial" w:cs="Arial"/>
          <w:u w:val="single"/>
          <w:lang w:val="en-US"/>
        </w:rPr>
        <w:t xml:space="preserve">Day </w:t>
      </w:r>
      <w:r w:rsidR="004E761A" w:rsidRPr="00E57B81">
        <w:rPr>
          <w:rFonts w:ascii="Arial" w:hAnsi="Arial" w:cs="Arial"/>
          <w:u w:val="single"/>
          <w:lang w:val="en-US"/>
        </w:rPr>
        <w:t>3</w:t>
      </w:r>
    </w:p>
    <w:p w14:paraId="757B94D2" w14:textId="17C53EF8" w:rsidR="00BF06D8" w:rsidRPr="00E57B81" w:rsidRDefault="00BF06D8" w:rsidP="00BF06D8">
      <w:pPr>
        <w:rPr>
          <w:rFonts w:ascii="Arial" w:hAnsi="Arial" w:cs="Arial"/>
          <w:lang w:val="en-US"/>
        </w:rPr>
      </w:pPr>
      <w:r w:rsidRPr="00E57B81">
        <w:rPr>
          <w:rFonts w:ascii="Arial" w:hAnsi="Arial" w:cs="Arial"/>
          <w:i/>
          <w:iCs/>
          <w:lang w:val="en-US"/>
        </w:rPr>
        <w:t xml:space="preserve">Learner Success </w:t>
      </w:r>
      <w:r w:rsidR="0034629D" w:rsidRPr="00E57B81">
        <w:rPr>
          <w:rFonts w:ascii="Arial" w:hAnsi="Arial" w:cs="Arial"/>
          <w:i/>
          <w:iCs/>
          <w:lang w:val="en-US"/>
        </w:rPr>
        <w:t xml:space="preserve">- </w:t>
      </w:r>
      <w:r w:rsidRPr="00E57B81">
        <w:rPr>
          <w:rFonts w:ascii="Arial" w:hAnsi="Arial" w:cs="Arial"/>
          <w:i/>
          <w:iCs/>
          <w:lang w:val="en-US"/>
        </w:rPr>
        <w:t>cont</w:t>
      </w:r>
      <w:r w:rsidR="0034629D" w:rsidRPr="00E57B81">
        <w:rPr>
          <w:rFonts w:ascii="Arial" w:hAnsi="Arial" w:cs="Arial"/>
          <w:i/>
          <w:iCs/>
          <w:lang w:val="en-US"/>
        </w:rPr>
        <w:t>inued (60 min)</w:t>
      </w:r>
    </w:p>
    <w:p w14:paraId="210931A1" w14:textId="540CADA1" w:rsidR="00BF06D8" w:rsidRPr="00E57B81" w:rsidRDefault="0034629D" w:rsidP="00BF06D8">
      <w:pPr>
        <w:pStyle w:val="ListParagraph"/>
        <w:numPr>
          <w:ilvl w:val="0"/>
          <w:numId w:val="5"/>
        </w:numPr>
        <w:rPr>
          <w:rFonts w:ascii="Arial" w:eastAsia="Times New Roman" w:hAnsi="Arial" w:cs="Arial"/>
          <w:b/>
          <w:bCs/>
          <w:lang w:val="en-US"/>
        </w:rPr>
      </w:pPr>
      <w:r w:rsidRPr="00E57B81">
        <w:rPr>
          <w:rFonts w:ascii="Arial" w:eastAsia="Times New Roman" w:hAnsi="Arial" w:cs="Arial"/>
          <w:lang w:val="en-US"/>
        </w:rPr>
        <w:t xml:space="preserve">S6: </w:t>
      </w:r>
      <w:r w:rsidR="00BF06D8" w:rsidRPr="00E57B81">
        <w:rPr>
          <w:rFonts w:ascii="Arial" w:eastAsia="Times New Roman" w:hAnsi="Arial" w:cs="Arial"/>
          <w:lang w:val="en-US"/>
        </w:rPr>
        <w:t>Learner progression</w:t>
      </w:r>
    </w:p>
    <w:p w14:paraId="78C1B258" w14:textId="3B81A18D" w:rsidR="00BF06D8" w:rsidRPr="00E57B81" w:rsidRDefault="0034629D" w:rsidP="00BF06D8">
      <w:pPr>
        <w:pStyle w:val="ListParagraph"/>
        <w:numPr>
          <w:ilvl w:val="0"/>
          <w:numId w:val="5"/>
        </w:numPr>
        <w:rPr>
          <w:rFonts w:ascii="Arial" w:eastAsia="Times New Roman" w:hAnsi="Arial" w:cs="Arial"/>
          <w:b/>
          <w:bCs/>
          <w:lang w:val="en-US"/>
        </w:rPr>
      </w:pPr>
      <w:r w:rsidRPr="00E57B81">
        <w:rPr>
          <w:rFonts w:ascii="Arial" w:eastAsia="Times New Roman" w:hAnsi="Arial" w:cs="Arial"/>
          <w:lang w:val="en-US"/>
        </w:rPr>
        <w:t xml:space="preserve">S7: </w:t>
      </w:r>
      <w:r w:rsidR="00BF06D8" w:rsidRPr="00E57B81">
        <w:rPr>
          <w:rFonts w:ascii="Arial" w:eastAsia="Times New Roman" w:hAnsi="Arial" w:cs="Arial"/>
          <w:lang w:val="en-US"/>
        </w:rPr>
        <w:t>Teaching effectiveness</w:t>
      </w:r>
    </w:p>
    <w:p w14:paraId="39E3D766" w14:textId="77777777" w:rsidR="00BF06D8" w:rsidRPr="00E57B81" w:rsidRDefault="00BF06D8" w:rsidP="00BF06D8">
      <w:pPr>
        <w:rPr>
          <w:rFonts w:ascii="Arial" w:hAnsi="Arial" w:cs="Arial"/>
          <w:lang w:val="en-US"/>
        </w:rPr>
      </w:pPr>
    </w:p>
    <w:p w14:paraId="74CB4097" w14:textId="132CE01E" w:rsidR="00BF06D8" w:rsidRPr="00E57B81" w:rsidRDefault="00BF06D8" w:rsidP="00BF06D8">
      <w:pPr>
        <w:rPr>
          <w:rFonts w:ascii="Arial" w:hAnsi="Arial" w:cs="Arial"/>
          <w:lang w:val="en-US"/>
        </w:rPr>
      </w:pPr>
      <w:r w:rsidRPr="00E57B81">
        <w:rPr>
          <w:rFonts w:ascii="Arial" w:hAnsi="Arial" w:cs="Arial"/>
          <w:i/>
          <w:iCs/>
          <w:lang w:val="en-US"/>
        </w:rPr>
        <w:t xml:space="preserve">Thought leadership, </w:t>
      </w:r>
      <w:proofErr w:type="gramStart"/>
      <w:r w:rsidRPr="00E57B81">
        <w:rPr>
          <w:rFonts w:ascii="Arial" w:hAnsi="Arial" w:cs="Arial"/>
          <w:i/>
          <w:iCs/>
          <w:lang w:val="en-US"/>
        </w:rPr>
        <w:t>Engagement</w:t>
      </w:r>
      <w:proofErr w:type="gramEnd"/>
      <w:r w:rsidRPr="00E57B81">
        <w:rPr>
          <w:rFonts w:ascii="Arial" w:hAnsi="Arial" w:cs="Arial"/>
          <w:i/>
          <w:iCs/>
          <w:lang w:val="en-US"/>
        </w:rPr>
        <w:t xml:space="preserve"> and Innovation</w:t>
      </w:r>
      <w:r w:rsidR="0034629D" w:rsidRPr="00E57B81">
        <w:rPr>
          <w:rFonts w:ascii="Arial" w:hAnsi="Arial" w:cs="Arial"/>
          <w:i/>
          <w:iCs/>
          <w:lang w:val="en-US"/>
        </w:rPr>
        <w:t xml:space="preserve"> (</w:t>
      </w:r>
      <w:r w:rsidR="003D7B48" w:rsidRPr="00E57B81">
        <w:rPr>
          <w:rFonts w:ascii="Arial" w:hAnsi="Arial" w:cs="Arial"/>
          <w:i/>
          <w:iCs/>
          <w:lang w:val="en-US"/>
        </w:rPr>
        <w:t>6</w:t>
      </w:r>
      <w:r w:rsidR="0034629D" w:rsidRPr="00E57B81">
        <w:rPr>
          <w:rFonts w:ascii="Arial" w:hAnsi="Arial" w:cs="Arial"/>
          <w:i/>
          <w:iCs/>
          <w:lang w:val="en-US"/>
        </w:rPr>
        <w:t>0 mins)</w:t>
      </w:r>
    </w:p>
    <w:p w14:paraId="3479C735" w14:textId="417378E4" w:rsidR="00BF06D8" w:rsidRPr="00E57B81" w:rsidRDefault="0034629D" w:rsidP="00BF06D8">
      <w:pPr>
        <w:pStyle w:val="ListParagraph"/>
        <w:numPr>
          <w:ilvl w:val="0"/>
          <w:numId w:val="7"/>
        </w:numPr>
        <w:rPr>
          <w:rFonts w:ascii="Arial" w:eastAsia="Times New Roman" w:hAnsi="Arial" w:cs="Arial"/>
          <w:lang w:val="en-US"/>
        </w:rPr>
      </w:pPr>
      <w:r w:rsidRPr="00E57B81">
        <w:rPr>
          <w:rFonts w:ascii="Arial" w:eastAsia="Times New Roman" w:hAnsi="Arial" w:cs="Arial"/>
          <w:lang w:val="en-US"/>
        </w:rPr>
        <w:t xml:space="preserve">S8: </w:t>
      </w:r>
      <w:r w:rsidR="00BF06D8" w:rsidRPr="00E57B81">
        <w:rPr>
          <w:rFonts w:ascii="Arial" w:eastAsia="Times New Roman" w:hAnsi="Arial" w:cs="Arial"/>
          <w:lang w:val="en-US"/>
        </w:rPr>
        <w:t>Impact of scholarship</w:t>
      </w:r>
    </w:p>
    <w:p w14:paraId="3EDC1AE4" w14:textId="4A4952AE" w:rsidR="00BF06D8" w:rsidRPr="00E57B81" w:rsidRDefault="0034629D" w:rsidP="00BF06D8">
      <w:pPr>
        <w:pStyle w:val="ListParagraph"/>
        <w:numPr>
          <w:ilvl w:val="0"/>
          <w:numId w:val="7"/>
        </w:numPr>
        <w:rPr>
          <w:rFonts w:ascii="Arial" w:eastAsia="Times New Roman" w:hAnsi="Arial" w:cs="Arial"/>
          <w:lang w:val="en-US"/>
        </w:rPr>
      </w:pPr>
      <w:r w:rsidRPr="00E57B81">
        <w:rPr>
          <w:rFonts w:ascii="Arial" w:eastAsia="Times New Roman" w:hAnsi="Arial" w:cs="Arial"/>
          <w:lang w:val="en-US"/>
        </w:rPr>
        <w:t xml:space="preserve">S9: </w:t>
      </w:r>
      <w:r w:rsidR="00BF06D8" w:rsidRPr="00E57B81">
        <w:rPr>
          <w:rFonts w:ascii="Arial" w:eastAsia="Times New Roman" w:hAnsi="Arial" w:cs="Arial"/>
          <w:lang w:val="en-US"/>
        </w:rPr>
        <w:t>Engagement and societal impact</w:t>
      </w:r>
    </w:p>
    <w:p w14:paraId="1D00601E" w14:textId="77777777" w:rsidR="00BF06D8" w:rsidRPr="00E57B81" w:rsidRDefault="00BF06D8" w:rsidP="00BF06D8">
      <w:pPr>
        <w:rPr>
          <w:rFonts w:ascii="Arial" w:hAnsi="Arial" w:cs="Arial"/>
          <w:lang w:val="en-US"/>
        </w:rPr>
      </w:pPr>
    </w:p>
    <w:p w14:paraId="327416B9" w14:textId="19BAE48B" w:rsidR="00BF06D8" w:rsidRPr="00E57B81" w:rsidRDefault="00BF06D8" w:rsidP="00BF06D8">
      <w:pPr>
        <w:rPr>
          <w:rFonts w:ascii="Arial" w:hAnsi="Arial" w:cs="Arial"/>
          <w:lang w:val="en-US"/>
        </w:rPr>
      </w:pPr>
      <w:r w:rsidRPr="00E57B81">
        <w:rPr>
          <w:rFonts w:ascii="Arial" w:hAnsi="Arial" w:cs="Arial"/>
          <w:i/>
          <w:iCs/>
          <w:lang w:val="en-US"/>
        </w:rPr>
        <w:t>Working time</w:t>
      </w:r>
      <w:r w:rsidR="0034629D" w:rsidRPr="00E57B81">
        <w:rPr>
          <w:rFonts w:ascii="Arial" w:hAnsi="Arial" w:cs="Arial"/>
          <w:i/>
          <w:iCs/>
          <w:lang w:val="en-US"/>
        </w:rPr>
        <w:t xml:space="preserve"> (60 mins)</w:t>
      </w:r>
    </w:p>
    <w:p w14:paraId="2A98770C" w14:textId="2ABFE3F2" w:rsidR="00BF06D8" w:rsidRPr="00E57B81" w:rsidRDefault="0034629D" w:rsidP="00BF06D8">
      <w:pPr>
        <w:rPr>
          <w:rFonts w:ascii="Arial" w:hAnsi="Arial" w:cs="Arial"/>
          <w:lang w:val="en-US"/>
        </w:rPr>
      </w:pPr>
      <w:r w:rsidRPr="00E57B81">
        <w:rPr>
          <w:rFonts w:ascii="Arial" w:hAnsi="Arial" w:cs="Arial"/>
          <w:lang w:val="en-US"/>
        </w:rPr>
        <w:t>Time for the mentor to</w:t>
      </w:r>
      <w:r w:rsidR="00BF06D8" w:rsidRPr="00E57B81">
        <w:rPr>
          <w:rFonts w:ascii="Arial" w:hAnsi="Arial" w:cs="Arial"/>
          <w:lang w:val="en-US"/>
        </w:rPr>
        <w:t xml:space="preserve"> </w:t>
      </w:r>
      <w:r w:rsidR="001933A2">
        <w:rPr>
          <w:rFonts w:ascii="Arial" w:hAnsi="Arial" w:cs="Arial"/>
          <w:lang w:val="en-US"/>
        </w:rPr>
        <w:t>review notes and prepare for feedback session.</w:t>
      </w:r>
    </w:p>
    <w:p w14:paraId="361BD7E9" w14:textId="77777777" w:rsidR="00BF06D8" w:rsidRPr="00E57B81" w:rsidRDefault="00BF06D8" w:rsidP="00BF06D8">
      <w:pPr>
        <w:rPr>
          <w:rFonts w:ascii="Arial" w:hAnsi="Arial" w:cs="Arial"/>
          <w:lang w:val="en-US"/>
        </w:rPr>
      </w:pPr>
    </w:p>
    <w:p w14:paraId="6536C33C" w14:textId="4E7C9389" w:rsidR="00BF06D8" w:rsidRPr="00E57B81" w:rsidRDefault="00BF06D8" w:rsidP="00BF06D8">
      <w:pPr>
        <w:rPr>
          <w:rFonts w:ascii="Arial" w:hAnsi="Arial" w:cs="Arial"/>
          <w:lang w:val="en-US"/>
        </w:rPr>
      </w:pPr>
      <w:r w:rsidRPr="00E57B81">
        <w:rPr>
          <w:rFonts w:ascii="Arial" w:hAnsi="Arial" w:cs="Arial"/>
          <w:i/>
          <w:iCs/>
          <w:lang w:val="en-US"/>
        </w:rPr>
        <w:t>Feedback</w:t>
      </w:r>
      <w:r w:rsidR="0034629D" w:rsidRPr="00E57B81">
        <w:rPr>
          <w:rFonts w:ascii="Arial" w:hAnsi="Arial" w:cs="Arial"/>
          <w:i/>
          <w:iCs/>
          <w:lang w:val="en-US"/>
        </w:rPr>
        <w:t xml:space="preserve"> (</w:t>
      </w:r>
      <w:r w:rsidR="004E761A" w:rsidRPr="00E57B81">
        <w:rPr>
          <w:rFonts w:ascii="Arial" w:hAnsi="Arial" w:cs="Arial"/>
          <w:i/>
          <w:iCs/>
          <w:lang w:val="en-US"/>
        </w:rPr>
        <w:t>30</w:t>
      </w:r>
      <w:r w:rsidR="0034629D" w:rsidRPr="00E57B81">
        <w:rPr>
          <w:rFonts w:ascii="Arial" w:hAnsi="Arial" w:cs="Arial"/>
          <w:i/>
          <w:iCs/>
          <w:lang w:val="en-US"/>
        </w:rPr>
        <w:t xml:space="preserve"> min)</w:t>
      </w:r>
    </w:p>
    <w:p w14:paraId="00ECBA7B" w14:textId="77777777" w:rsidR="00BF06D8" w:rsidRPr="00E57B81" w:rsidRDefault="00BF06D8" w:rsidP="00BF06D8">
      <w:pPr>
        <w:pStyle w:val="ListParagraph"/>
        <w:numPr>
          <w:ilvl w:val="0"/>
          <w:numId w:val="8"/>
        </w:numPr>
        <w:rPr>
          <w:rFonts w:ascii="Arial" w:eastAsia="Times New Roman" w:hAnsi="Arial" w:cs="Arial"/>
          <w:lang w:val="en-US"/>
        </w:rPr>
      </w:pPr>
      <w:r w:rsidRPr="00E57B81">
        <w:rPr>
          <w:rFonts w:ascii="Arial" w:eastAsia="Times New Roman" w:hAnsi="Arial" w:cs="Arial"/>
          <w:lang w:val="en-US"/>
        </w:rPr>
        <w:t>Overview and detail on areas covered</w:t>
      </w:r>
    </w:p>
    <w:p w14:paraId="14BAA075" w14:textId="1E989488" w:rsidR="00BF06D8" w:rsidRPr="00E57B81" w:rsidRDefault="00BF06D8" w:rsidP="0CBEC755">
      <w:pPr>
        <w:pStyle w:val="ListParagraph"/>
        <w:numPr>
          <w:ilvl w:val="0"/>
          <w:numId w:val="8"/>
        </w:numPr>
        <w:rPr>
          <w:rFonts w:ascii="Arial" w:eastAsiaTheme="minorEastAsia" w:hAnsi="Arial" w:cs="Arial"/>
          <w:lang w:val="en-US"/>
        </w:rPr>
      </w:pPr>
      <w:r w:rsidRPr="00E57B81">
        <w:rPr>
          <w:rFonts w:ascii="Arial" w:eastAsia="Times New Roman" w:hAnsi="Arial" w:cs="Arial"/>
          <w:lang w:val="en-US"/>
        </w:rPr>
        <w:t xml:space="preserve">Standard by standard feedback on gaps, further </w:t>
      </w:r>
      <w:proofErr w:type="gramStart"/>
      <w:r w:rsidRPr="00E57B81">
        <w:rPr>
          <w:rFonts w:ascii="Arial" w:eastAsia="Times New Roman" w:hAnsi="Arial" w:cs="Arial"/>
          <w:lang w:val="en-US"/>
        </w:rPr>
        <w:t>work</w:t>
      </w:r>
      <w:proofErr w:type="gramEnd"/>
      <w:r w:rsidRPr="00E57B81">
        <w:rPr>
          <w:rFonts w:ascii="Arial" w:eastAsia="Times New Roman" w:hAnsi="Arial" w:cs="Arial"/>
          <w:lang w:val="en-US"/>
        </w:rPr>
        <w:t xml:space="preserve"> and </w:t>
      </w:r>
      <w:r w:rsidR="001933A2">
        <w:rPr>
          <w:rFonts w:ascii="Arial" w:eastAsia="Times New Roman" w:hAnsi="Arial" w:cs="Arial"/>
          <w:lang w:val="en-US"/>
        </w:rPr>
        <w:t>issues</w:t>
      </w:r>
      <w:r w:rsidR="001933A2" w:rsidRPr="00E57B81">
        <w:rPr>
          <w:rFonts w:ascii="Arial" w:eastAsia="Times New Roman" w:hAnsi="Arial" w:cs="Arial"/>
          <w:lang w:val="en-US"/>
        </w:rPr>
        <w:t xml:space="preserve"> </w:t>
      </w:r>
      <w:r w:rsidRPr="00E57B81">
        <w:rPr>
          <w:rFonts w:ascii="Arial" w:eastAsia="Times New Roman" w:hAnsi="Arial" w:cs="Arial"/>
          <w:lang w:val="en-US"/>
        </w:rPr>
        <w:t>to explore further</w:t>
      </w:r>
      <w:r w:rsidR="0F008729" w:rsidRPr="00E57B81">
        <w:rPr>
          <w:rFonts w:ascii="Arial" w:eastAsia="Times New Roman" w:hAnsi="Arial" w:cs="Arial"/>
          <w:lang w:val="en-US"/>
        </w:rPr>
        <w:t xml:space="preserve"> (to be communicated in the Mentor Visit Report)</w:t>
      </w:r>
    </w:p>
    <w:p w14:paraId="56AA5C94" w14:textId="77777777" w:rsidR="00BF06D8" w:rsidRPr="00E57B81" w:rsidRDefault="00BF06D8" w:rsidP="00BF06D8">
      <w:pPr>
        <w:rPr>
          <w:rFonts w:ascii="Arial" w:hAnsi="Arial" w:cs="Arial"/>
          <w:lang w:val="en-US"/>
        </w:rPr>
      </w:pPr>
    </w:p>
    <w:p w14:paraId="60AE8852" w14:textId="6987B5ED" w:rsidR="00BF06D8" w:rsidRPr="00E57B81" w:rsidRDefault="00BF06D8" w:rsidP="00BF06D8">
      <w:pPr>
        <w:rPr>
          <w:rFonts w:ascii="Arial" w:hAnsi="Arial" w:cs="Arial"/>
          <w:i/>
          <w:iCs/>
          <w:lang w:val="en-US"/>
        </w:rPr>
      </w:pPr>
      <w:proofErr w:type="spellStart"/>
      <w:r w:rsidRPr="00E57B81">
        <w:rPr>
          <w:rFonts w:ascii="Arial" w:hAnsi="Arial" w:cs="Arial"/>
          <w:i/>
          <w:iCs/>
          <w:lang w:val="en-US"/>
        </w:rPr>
        <w:t>iSER</w:t>
      </w:r>
      <w:proofErr w:type="spellEnd"/>
      <w:r w:rsidRPr="00E57B81">
        <w:rPr>
          <w:rFonts w:ascii="Arial" w:hAnsi="Arial" w:cs="Arial"/>
          <w:i/>
          <w:iCs/>
          <w:lang w:val="en-US"/>
        </w:rPr>
        <w:t xml:space="preserve"> and next steps</w:t>
      </w:r>
      <w:r w:rsidR="004E761A" w:rsidRPr="00E57B81">
        <w:rPr>
          <w:rFonts w:ascii="Arial" w:hAnsi="Arial" w:cs="Arial"/>
          <w:i/>
          <w:iCs/>
          <w:lang w:val="en-US"/>
        </w:rPr>
        <w:t xml:space="preserve"> (60 min)</w:t>
      </w:r>
    </w:p>
    <w:p w14:paraId="22B09F30" w14:textId="180CC1A4" w:rsidR="00BF06D8" w:rsidRPr="00E57B81" w:rsidRDefault="00237431" w:rsidP="00BF06D8">
      <w:pPr>
        <w:pStyle w:val="ListParagraph"/>
        <w:numPr>
          <w:ilvl w:val="0"/>
          <w:numId w:val="9"/>
        </w:numPr>
        <w:rPr>
          <w:rFonts w:ascii="Arial" w:eastAsia="Times New Roman" w:hAnsi="Arial" w:cs="Arial"/>
          <w:lang w:val="en-US"/>
        </w:rPr>
      </w:pPr>
      <w:r w:rsidRPr="00E57B81">
        <w:rPr>
          <w:rFonts w:ascii="Arial" w:eastAsia="Times New Roman" w:hAnsi="Arial" w:cs="Arial"/>
          <w:lang w:val="en-US"/>
        </w:rPr>
        <w:t>O</w:t>
      </w:r>
      <w:r w:rsidR="00BF06D8" w:rsidRPr="00E57B81">
        <w:rPr>
          <w:rFonts w:ascii="Arial" w:eastAsia="Times New Roman" w:hAnsi="Arial" w:cs="Arial"/>
          <w:lang w:val="en-US"/>
        </w:rPr>
        <w:t xml:space="preserve">verview of </w:t>
      </w:r>
      <w:proofErr w:type="spellStart"/>
      <w:r w:rsidR="00BF06D8" w:rsidRPr="00E57B81">
        <w:rPr>
          <w:rFonts w:ascii="Arial" w:eastAsia="Times New Roman" w:hAnsi="Arial" w:cs="Arial"/>
          <w:lang w:val="en-US"/>
        </w:rPr>
        <w:t>iSER</w:t>
      </w:r>
      <w:proofErr w:type="spellEnd"/>
      <w:r w:rsidR="00BF06D8" w:rsidRPr="00E57B81">
        <w:rPr>
          <w:rFonts w:ascii="Arial" w:eastAsia="Times New Roman" w:hAnsi="Arial" w:cs="Arial"/>
          <w:lang w:val="en-US"/>
        </w:rPr>
        <w:t xml:space="preserve"> </w:t>
      </w:r>
    </w:p>
    <w:p w14:paraId="6CD7AF67" w14:textId="5E86E22C" w:rsidR="00BF06D8" w:rsidRPr="00E57B81" w:rsidRDefault="00BF06D8" w:rsidP="00497D9D">
      <w:pPr>
        <w:pStyle w:val="ListParagraph"/>
        <w:numPr>
          <w:ilvl w:val="1"/>
          <w:numId w:val="9"/>
        </w:numPr>
        <w:rPr>
          <w:rFonts w:ascii="Arial" w:eastAsia="Times New Roman" w:hAnsi="Arial" w:cs="Arial"/>
          <w:lang w:val="en-US"/>
        </w:rPr>
      </w:pPr>
      <w:r w:rsidRPr="00E57B81">
        <w:rPr>
          <w:rFonts w:ascii="Arial" w:eastAsia="Times New Roman" w:hAnsi="Arial" w:cs="Arial"/>
          <w:lang w:val="en-US"/>
        </w:rPr>
        <w:t>Explanation on how to prepare and write th</w:t>
      </w:r>
      <w:r w:rsidR="0034629D" w:rsidRPr="00E57B81">
        <w:rPr>
          <w:rFonts w:ascii="Arial" w:eastAsia="Times New Roman" w:hAnsi="Arial" w:cs="Arial"/>
          <w:lang w:val="en-US"/>
        </w:rPr>
        <w:t>e document</w:t>
      </w:r>
      <w:r w:rsidRPr="00E57B81">
        <w:rPr>
          <w:rFonts w:ascii="Arial" w:eastAsia="Times New Roman" w:hAnsi="Arial" w:cs="Arial"/>
          <w:lang w:val="en-US"/>
        </w:rPr>
        <w:t xml:space="preserve">, picking up from feedback areas where further work is required before writing the </w:t>
      </w:r>
      <w:proofErr w:type="spellStart"/>
      <w:r w:rsidRPr="00E57B81">
        <w:rPr>
          <w:rFonts w:ascii="Arial" w:eastAsia="Times New Roman" w:hAnsi="Arial" w:cs="Arial"/>
          <w:lang w:val="en-US"/>
        </w:rPr>
        <w:t>iSER</w:t>
      </w:r>
      <w:proofErr w:type="spellEnd"/>
      <w:r w:rsidR="003700AE">
        <w:rPr>
          <w:rFonts w:ascii="Arial" w:eastAsia="Times New Roman" w:hAnsi="Arial" w:cs="Arial"/>
          <w:lang w:val="en-US"/>
        </w:rPr>
        <w:t xml:space="preserve">. </w:t>
      </w:r>
      <w:r w:rsidRPr="00E57B81">
        <w:rPr>
          <w:rFonts w:ascii="Arial" w:eastAsia="Times New Roman" w:hAnsi="Arial" w:cs="Arial"/>
          <w:lang w:val="en-US"/>
        </w:rPr>
        <w:t>This may involve the</w:t>
      </w:r>
      <w:r w:rsidR="0034629D" w:rsidRPr="00E57B81">
        <w:rPr>
          <w:rFonts w:ascii="Arial" w:eastAsia="Times New Roman" w:hAnsi="Arial" w:cs="Arial"/>
          <w:lang w:val="en-US"/>
        </w:rPr>
        <w:t xml:space="preserve"> school</w:t>
      </w:r>
      <w:r w:rsidRPr="00E57B81">
        <w:rPr>
          <w:rFonts w:ascii="Arial" w:eastAsia="Times New Roman" w:hAnsi="Arial" w:cs="Arial"/>
          <w:lang w:val="en-US"/>
        </w:rPr>
        <w:t xml:space="preserve"> sending the mentor another gap analysis based on the discussion in the previous two days and mentor feedback before starting the </w:t>
      </w:r>
      <w:proofErr w:type="spellStart"/>
      <w:r w:rsidRPr="00E57B81">
        <w:rPr>
          <w:rFonts w:ascii="Arial" w:eastAsia="Times New Roman" w:hAnsi="Arial" w:cs="Arial"/>
          <w:lang w:val="en-US"/>
        </w:rPr>
        <w:t>iSER</w:t>
      </w:r>
      <w:proofErr w:type="spellEnd"/>
    </w:p>
    <w:p w14:paraId="297100C0" w14:textId="6F54B446" w:rsidR="00BF06D8" w:rsidRPr="00E57B81" w:rsidRDefault="00BF06D8" w:rsidP="00BF06D8">
      <w:pPr>
        <w:pStyle w:val="ListParagraph"/>
        <w:numPr>
          <w:ilvl w:val="0"/>
          <w:numId w:val="9"/>
        </w:numPr>
        <w:rPr>
          <w:rFonts w:ascii="Arial" w:eastAsia="Times New Roman" w:hAnsi="Arial" w:cs="Arial"/>
          <w:lang w:val="en-US"/>
        </w:rPr>
      </w:pPr>
      <w:r w:rsidRPr="00E57B81">
        <w:rPr>
          <w:rFonts w:ascii="Arial" w:eastAsia="Times New Roman" w:hAnsi="Arial" w:cs="Arial"/>
          <w:lang w:val="en-US"/>
        </w:rPr>
        <w:t xml:space="preserve">Agree process for providing feedback as </w:t>
      </w:r>
      <w:proofErr w:type="spellStart"/>
      <w:r w:rsidRPr="00E57B81">
        <w:rPr>
          <w:rFonts w:ascii="Arial" w:eastAsia="Times New Roman" w:hAnsi="Arial" w:cs="Arial"/>
          <w:lang w:val="en-US"/>
        </w:rPr>
        <w:t>iSER</w:t>
      </w:r>
      <w:proofErr w:type="spellEnd"/>
      <w:r w:rsidRPr="00E57B81">
        <w:rPr>
          <w:rFonts w:ascii="Arial" w:eastAsia="Times New Roman" w:hAnsi="Arial" w:cs="Arial"/>
          <w:lang w:val="en-US"/>
        </w:rPr>
        <w:t xml:space="preserve"> is developed</w:t>
      </w:r>
      <w:r w:rsidR="3A1A94B9" w:rsidRPr="00E57B81">
        <w:rPr>
          <w:rFonts w:ascii="Arial" w:eastAsia="Times New Roman" w:hAnsi="Arial" w:cs="Arial"/>
          <w:lang w:val="en-US"/>
        </w:rPr>
        <w:t xml:space="preserve"> </w:t>
      </w:r>
    </w:p>
    <w:p w14:paraId="6F3682D0" w14:textId="479328A5" w:rsidR="00BF06D8" w:rsidRPr="00E57B81" w:rsidRDefault="00BF06D8" w:rsidP="0CBEC755">
      <w:pPr>
        <w:pStyle w:val="ListParagraph"/>
        <w:numPr>
          <w:ilvl w:val="0"/>
          <w:numId w:val="9"/>
        </w:numPr>
        <w:rPr>
          <w:rFonts w:ascii="Arial" w:eastAsiaTheme="minorEastAsia" w:hAnsi="Arial" w:cs="Arial"/>
          <w:lang w:val="en-US"/>
        </w:rPr>
      </w:pPr>
      <w:r w:rsidRPr="00E57B81">
        <w:rPr>
          <w:rFonts w:ascii="Arial" w:eastAsia="Times New Roman" w:hAnsi="Arial" w:cs="Arial"/>
          <w:lang w:val="en-US"/>
        </w:rPr>
        <w:t>Agree</w:t>
      </w:r>
      <w:r w:rsidR="001933A2">
        <w:rPr>
          <w:rFonts w:ascii="Arial" w:eastAsia="Times New Roman" w:hAnsi="Arial" w:cs="Arial"/>
          <w:lang w:val="en-US"/>
        </w:rPr>
        <w:t xml:space="preserve"> on</w:t>
      </w:r>
      <w:r w:rsidRPr="00E57B81">
        <w:rPr>
          <w:rFonts w:ascii="Arial" w:eastAsia="Times New Roman" w:hAnsi="Arial" w:cs="Arial"/>
          <w:lang w:val="en-US"/>
        </w:rPr>
        <w:t xml:space="preserve"> timelines</w:t>
      </w:r>
      <w:r w:rsidR="30BA3A0D" w:rsidRPr="00E57B81">
        <w:rPr>
          <w:rFonts w:ascii="Arial" w:eastAsia="Times New Roman" w:hAnsi="Arial" w:cs="Arial"/>
          <w:lang w:val="en-US"/>
        </w:rPr>
        <w:t xml:space="preserve"> (to be communicated in the Mentor Visit Report)</w:t>
      </w:r>
    </w:p>
    <w:p w14:paraId="19456731" w14:textId="779F97BC" w:rsidR="00BF06D8" w:rsidRPr="00E57B81" w:rsidRDefault="001933A2" w:rsidP="00BF06D8">
      <w:pPr>
        <w:pStyle w:val="ListParagraph"/>
        <w:numPr>
          <w:ilvl w:val="0"/>
          <w:numId w:val="9"/>
        </w:numPr>
        <w:rPr>
          <w:rFonts w:ascii="Arial" w:eastAsia="Times New Roman" w:hAnsi="Arial" w:cs="Arial"/>
          <w:lang w:val="en-US"/>
        </w:rPr>
      </w:pPr>
      <w:r>
        <w:rPr>
          <w:rFonts w:ascii="Arial" w:eastAsia="Times New Roman" w:hAnsi="Arial" w:cs="Arial"/>
          <w:lang w:val="en-US"/>
        </w:rPr>
        <w:t>Additional time for Q&amp;A</w:t>
      </w:r>
    </w:p>
    <w:p w14:paraId="0A1BA01A" w14:textId="1E5A2F39" w:rsidR="003D7B48" w:rsidRPr="00E57B81" w:rsidRDefault="003D7B48" w:rsidP="003D7B48">
      <w:pPr>
        <w:rPr>
          <w:rFonts w:ascii="Arial" w:eastAsia="Times New Roman" w:hAnsi="Arial" w:cs="Arial"/>
          <w:lang w:val="en-US"/>
        </w:rPr>
      </w:pPr>
    </w:p>
    <w:p w14:paraId="17F39689" w14:textId="3FE5F00B" w:rsidR="003D7B48" w:rsidRPr="00E57B81" w:rsidRDefault="003D7B48" w:rsidP="003D7B48">
      <w:pPr>
        <w:rPr>
          <w:rFonts w:ascii="Arial" w:hAnsi="Arial" w:cs="Arial"/>
          <w:i/>
          <w:iCs/>
          <w:lang w:val="en-US"/>
        </w:rPr>
      </w:pPr>
      <w:r w:rsidRPr="00E57B81">
        <w:rPr>
          <w:rFonts w:ascii="Arial" w:hAnsi="Arial" w:cs="Arial"/>
          <w:i/>
          <w:iCs/>
          <w:lang w:val="en-US"/>
        </w:rPr>
        <w:t>Depart for the Airport</w:t>
      </w:r>
    </w:p>
    <w:p w14:paraId="38DF5A99" w14:textId="77777777" w:rsidR="00144F3F" w:rsidRDefault="00144F3F" w:rsidP="7C12809D">
      <w:pPr>
        <w:pStyle w:val="paragraph"/>
        <w:spacing w:before="0" w:beforeAutospacing="0" w:after="0" w:afterAutospacing="0"/>
        <w:textAlignment w:val="baseline"/>
        <w:rPr>
          <w:rFonts w:ascii="Segoe UI" w:hAnsi="Segoe UI" w:cs="Segoe UI"/>
          <w:sz w:val="18"/>
          <w:szCs w:val="18"/>
        </w:rPr>
      </w:pPr>
      <w:r w:rsidRPr="7C12809D">
        <w:rPr>
          <w:rStyle w:val="eop"/>
          <w:rFonts w:ascii="Arial" w:hAnsi="Arial" w:cs="Arial"/>
          <w:sz w:val="20"/>
          <w:szCs w:val="20"/>
        </w:rPr>
        <w:lastRenderedPageBreak/>
        <w:t> </w:t>
      </w:r>
    </w:p>
    <w:p w14:paraId="6BA3603E" w14:textId="38DFC23F" w:rsidR="00144F3F" w:rsidRPr="00144F3F" w:rsidRDefault="00144F3F" w:rsidP="7C12809D">
      <w:pPr>
        <w:pStyle w:val="paragraph"/>
        <w:spacing w:before="0" w:beforeAutospacing="0" w:after="0" w:afterAutospacing="0"/>
        <w:textAlignment w:val="baseline"/>
        <w:rPr>
          <w:rFonts w:ascii="Arial" w:hAnsi="Arial" w:cs="Arial"/>
          <w:sz w:val="20"/>
          <w:szCs w:val="20"/>
        </w:rPr>
      </w:pPr>
      <w:r w:rsidRPr="7C12809D">
        <w:rPr>
          <w:rStyle w:val="normaltextrun"/>
          <w:rFonts w:ascii="Arial" w:hAnsi="Arial" w:cs="Arial"/>
          <w:sz w:val="22"/>
          <w:szCs w:val="22"/>
          <w:u w:val="single"/>
        </w:rPr>
        <w:t>Important guidelines:</w:t>
      </w:r>
      <w:r w:rsidRPr="7C12809D">
        <w:rPr>
          <w:rStyle w:val="eop"/>
          <w:rFonts w:ascii="Arial" w:hAnsi="Arial" w:cs="Arial"/>
          <w:sz w:val="22"/>
          <w:szCs w:val="22"/>
        </w:rPr>
        <w:t> </w:t>
      </w:r>
    </w:p>
    <w:p w14:paraId="55888D1E" w14:textId="77777777" w:rsidR="00144F3F" w:rsidRPr="00144F3F" w:rsidRDefault="00144F3F" w:rsidP="00144F3F">
      <w:pPr>
        <w:pStyle w:val="paragraph"/>
        <w:textAlignment w:val="baseline"/>
        <w:rPr>
          <w:rStyle w:val="normaltextrun"/>
          <w:rFonts w:ascii="Arial" w:hAnsi="Arial" w:cs="Arial"/>
          <w:sz w:val="22"/>
          <w:szCs w:val="22"/>
        </w:rPr>
      </w:pPr>
      <w:r w:rsidRPr="7C12809D">
        <w:rPr>
          <w:rStyle w:val="normaltextrun"/>
          <w:rFonts w:ascii="Arial" w:hAnsi="Arial" w:cs="Arial"/>
          <w:sz w:val="22"/>
          <w:szCs w:val="22"/>
        </w:rPr>
        <w:t xml:space="preserve">Due to the ongoing pandemic, a physical visit by the mentor may not be possible. The mentor may conduct a virtual review instead. There are two options available for a review that is conducted virtually: </w:t>
      </w:r>
    </w:p>
    <w:p w14:paraId="32034CBC" w14:textId="07065F30" w:rsidR="00144F3F" w:rsidRPr="00144F3F" w:rsidRDefault="00144F3F" w:rsidP="7C12809D">
      <w:pPr>
        <w:pStyle w:val="paragraph"/>
        <w:numPr>
          <w:ilvl w:val="0"/>
          <w:numId w:val="11"/>
        </w:numPr>
        <w:textAlignment w:val="baseline"/>
        <w:rPr>
          <w:rStyle w:val="normaltextrun"/>
          <w:rFonts w:ascii="Arial" w:hAnsi="Arial" w:cs="Arial"/>
          <w:sz w:val="22"/>
          <w:szCs w:val="22"/>
        </w:rPr>
      </w:pPr>
      <w:r w:rsidRPr="7E3917C1">
        <w:rPr>
          <w:rStyle w:val="normaltextrun"/>
          <w:rFonts w:ascii="Arial" w:hAnsi="Arial" w:cs="Arial"/>
          <w:sz w:val="22"/>
          <w:szCs w:val="22"/>
        </w:rPr>
        <w:t xml:space="preserve">complete virtual visit within first year (see sample virtual visit schedule: </w:t>
      </w:r>
      <w:hyperlink r:id="rId11">
        <w:r w:rsidRPr="7E3917C1">
          <w:rPr>
            <w:rStyle w:val="Hyperlink"/>
            <w:rFonts w:ascii="Arial" w:hAnsi="Arial" w:cs="Arial"/>
            <w:sz w:val="22"/>
            <w:szCs w:val="22"/>
          </w:rPr>
          <w:t>here</w:t>
        </w:r>
      </w:hyperlink>
      <w:r w:rsidRPr="7E3917C1">
        <w:rPr>
          <w:rStyle w:val="normaltextrun"/>
          <w:rFonts w:ascii="Arial" w:hAnsi="Arial" w:cs="Arial"/>
          <w:sz w:val="22"/>
          <w:szCs w:val="22"/>
        </w:rPr>
        <w:t xml:space="preserve">). The mentor visit report would be submitted after the visit within the first </w:t>
      </w:r>
      <w:proofErr w:type="gramStart"/>
      <w:r w:rsidRPr="7E3917C1">
        <w:rPr>
          <w:rStyle w:val="normaltextrun"/>
          <w:rFonts w:ascii="Arial" w:hAnsi="Arial" w:cs="Arial"/>
          <w:sz w:val="22"/>
          <w:szCs w:val="22"/>
        </w:rPr>
        <w:t>year;</w:t>
      </w:r>
      <w:proofErr w:type="gramEnd"/>
      <w:r w:rsidRPr="7E3917C1">
        <w:rPr>
          <w:rStyle w:val="normaltextrun"/>
          <w:rFonts w:ascii="Arial" w:hAnsi="Arial" w:cs="Arial"/>
          <w:sz w:val="22"/>
          <w:szCs w:val="22"/>
        </w:rPr>
        <w:t xml:space="preserve"> </w:t>
      </w:r>
    </w:p>
    <w:p w14:paraId="43A39267" w14:textId="77777777" w:rsidR="00144F3F" w:rsidRPr="00144F3F" w:rsidRDefault="00144F3F" w:rsidP="7C12809D">
      <w:pPr>
        <w:pStyle w:val="paragraph"/>
        <w:ind w:left="2160"/>
        <w:textAlignment w:val="baseline"/>
        <w:rPr>
          <w:rStyle w:val="normaltextrun"/>
          <w:rFonts w:ascii="Arial" w:hAnsi="Arial" w:cs="Arial"/>
          <w:sz w:val="22"/>
          <w:szCs w:val="22"/>
        </w:rPr>
      </w:pPr>
      <w:r w:rsidRPr="7C12809D">
        <w:rPr>
          <w:rStyle w:val="normaltextrun"/>
          <w:rFonts w:ascii="Arial" w:hAnsi="Arial" w:cs="Arial"/>
          <w:sz w:val="22"/>
          <w:szCs w:val="22"/>
        </w:rPr>
        <w:t xml:space="preserve">or </w:t>
      </w:r>
    </w:p>
    <w:p w14:paraId="72EDF342" w14:textId="45E5322F" w:rsidR="00144F3F" w:rsidRPr="00144F3F" w:rsidRDefault="00144F3F" w:rsidP="7C54674C">
      <w:pPr>
        <w:pStyle w:val="paragraph"/>
        <w:numPr>
          <w:ilvl w:val="0"/>
          <w:numId w:val="11"/>
        </w:numPr>
        <w:spacing w:before="0" w:beforeAutospacing="0" w:after="0" w:afterAutospacing="0"/>
        <w:textAlignment w:val="baseline"/>
        <w:rPr>
          <w:rFonts w:ascii="Arial" w:hAnsi="Arial" w:cs="Arial"/>
          <w:sz w:val="22"/>
          <w:szCs w:val="22"/>
        </w:rPr>
      </w:pPr>
      <w:r w:rsidRPr="7C12809D">
        <w:rPr>
          <w:rStyle w:val="normaltextrun"/>
          <w:rFonts w:ascii="Arial" w:hAnsi="Arial" w:cs="Arial"/>
          <w:sz w:val="22"/>
          <w:szCs w:val="22"/>
        </w:rPr>
        <w:t xml:space="preserve"> conduct a series of virtual meetings over time. In this case, the virtual meetings should be aligned with sessions covered in a typical visit schedule. Ideally, the school and mentor should cover these critical aspects of a visit within the first eight months of the mentor assignment: Gap Analysis of 2020 Standards, review if school adheres to the Guiding Principles,</w:t>
      </w:r>
      <w:r w:rsidR="23B81163" w:rsidRPr="7C12809D">
        <w:rPr>
          <w:rStyle w:val="normaltextrun"/>
          <w:rFonts w:ascii="Arial" w:hAnsi="Arial" w:cs="Arial"/>
          <w:sz w:val="22"/>
          <w:szCs w:val="22"/>
        </w:rPr>
        <w:t xml:space="preserve"> review the school’s scope of accreditation,</w:t>
      </w:r>
      <w:r w:rsidRPr="7C12809D">
        <w:rPr>
          <w:rStyle w:val="normaltextrun"/>
          <w:rFonts w:ascii="Arial" w:hAnsi="Arial" w:cs="Arial"/>
          <w:sz w:val="22"/>
          <w:szCs w:val="22"/>
        </w:rPr>
        <w:t xml:space="preserve"> and mentor guidance o</w:t>
      </w:r>
      <w:r w:rsidR="637B9EF4" w:rsidRPr="7C12809D">
        <w:rPr>
          <w:rStyle w:val="normaltextrun"/>
          <w:rFonts w:ascii="Arial" w:hAnsi="Arial" w:cs="Arial"/>
          <w:sz w:val="22"/>
          <w:szCs w:val="22"/>
        </w:rPr>
        <w:t>n</w:t>
      </w:r>
      <w:r w:rsidRPr="7C12809D">
        <w:rPr>
          <w:rStyle w:val="normaltextrun"/>
          <w:rFonts w:ascii="Arial" w:hAnsi="Arial" w:cs="Arial"/>
          <w:sz w:val="22"/>
          <w:szCs w:val="22"/>
        </w:rPr>
        <w:t xml:space="preserve"> the </w:t>
      </w:r>
      <w:proofErr w:type="spellStart"/>
      <w:r w:rsidRPr="7C12809D">
        <w:rPr>
          <w:rStyle w:val="normaltextrun"/>
          <w:rFonts w:ascii="Arial" w:hAnsi="Arial" w:cs="Arial"/>
          <w:sz w:val="22"/>
          <w:szCs w:val="22"/>
        </w:rPr>
        <w:t>iSER</w:t>
      </w:r>
      <w:proofErr w:type="spellEnd"/>
      <w:r w:rsidRPr="7C12809D">
        <w:rPr>
          <w:rStyle w:val="normaltextrun"/>
          <w:rFonts w:ascii="Arial" w:hAnsi="Arial" w:cs="Arial"/>
          <w:i/>
          <w:iCs/>
          <w:sz w:val="22"/>
          <w:szCs w:val="22"/>
        </w:rPr>
        <w:t>.</w:t>
      </w:r>
      <w:r w:rsidRPr="7C12809D">
        <w:rPr>
          <w:rStyle w:val="normaltextrun"/>
          <w:rFonts w:ascii="Arial" w:hAnsi="Arial" w:cs="Arial"/>
          <w:sz w:val="22"/>
          <w:szCs w:val="22"/>
        </w:rPr>
        <w:t xml:space="preserve"> This gives schools sufficient time to submit an </w:t>
      </w:r>
      <w:proofErr w:type="spellStart"/>
      <w:r w:rsidRPr="7C12809D">
        <w:rPr>
          <w:rStyle w:val="normaltextrun"/>
          <w:rFonts w:ascii="Arial" w:hAnsi="Arial" w:cs="Arial"/>
          <w:sz w:val="22"/>
          <w:szCs w:val="22"/>
        </w:rPr>
        <w:t>iSER</w:t>
      </w:r>
      <w:proofErr w:type="spellEnd"/>
      <w:r w:rsidRPr="7C12809D">
        <w:rPr>
          <w:rStyle w:val="normaltextrun"/>
          <w:rFonts w:ascii="Arial" w:hAnsi="Arial" w:cs="Arial"/>
          <w:sz w:val="22"/>
          <w:szCs w:val="22"/>
        </w:rPr>
        <w:t xml:space="preserve"> within the first year if they wish to, and for mentors to complete their mentor visit report within the first year.</w:t>
      </w:r>
      <w:r w:rsidRPr="7C12809D">
        <w:rPr>
          <w:rStyle w:val="eop"/>
          <w:rFonts w:ascii="Arial" w:hAnsi="Arial" w:cs="Arial"/>
          <w:sz w:val="22"/>
          <w:szCs w:val="22"/>
        </w:rPr>
        <w:t> </w:t>
      </w:r>
    </w:p>
    <w:p w14:paraId="2D9A1AFF" w14:textId="77777777" w:rsidR="00144F3F" w:rsidRPr="00144F3F" w:rsidRDefault="00144F3F" w:rsidP="7C12809D">
      <w:pPr>
        <w:pStyle w:val="paragraph"/>
        <w:spacing w:before="0" w:beforeAutospacing="0" w:after="0" w:afterAutospacing="0"/>
        <w:ind w:left="720"/>
        <w:textAlignment w:val="baseline"/>
        <w:rPr>
          <w:rFonts w:ascii="Arial" w:hAnsi="Arial" w:cs="Arial"/>
          <w:sz w:val="20"/>
          <w:szCs w:val="20"/>
        </w:rPr>
      </w:pPr>
      <w:r w:rsidRPr="7C12809D">
        <w:rPr>
          <w:rStyle w:val="eop"/>
          <w:rFonts w:ascii="Arial" w:hAnsi="Arial" w:cs="Arial"/>
          <w:sz w:val="22"/>
          <w:szCs w:val="22"/>
        </w:rPr>
        <w:t> </w:t>
      </w:r>
    </w:p>
    <w:p w14:paraId="04D26EDC" w14:textId="77777777" w:rsidR="003D7B48" w:rsidRPr="00E57B81" w:rsidRDefault="003D7B48" w:rsidP="003D7B48">
      <w:pPr>
        <w:rPr>
          <w:rFonts w:ascii="Arial" w:eastAsia="Times New Roman" w:hAnsi="Arial" w:cs="Arial"/>
          <w:lang w:val="en-US"/>
        </w:rPr>
      </w:pPr>
    </w:p>
    <w:p w14:paraId="430455B4" w14:textId="77777777" w:rsidR="004067EA" w:rsidRPr="00144F3F" w:rsidRDefault="00AA084A">
      <w:pPr>
        <w:rPr>
          <w:rFonts w:ascii="Arial" w:hAnsi="Arial" w:cs="Arial"/>
          <w:lang w:val="en-US"/>
        </w:rPr>
      </w:pPr>
    </w:p>
    <w:sectPr w:rsidR="004067EA" w:rsidRPr="00144F3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B28C" w14:textId="77777777" w:rsidR="009A223A" w:rsidRDefault="009A223A" w:rsidP="003D7B48">
      <w:r>
        <w:separator/>
      </w:r>
    </w:p>
  </w:endnote>
  <w:endnote w:type="continuationSeparator" w:id="0">
    <w:p w14:paraId="674763A5" w14:textId="77777777" w:rsidR="009A223A" w:rsidRDefault="009A223A" w:rsidP="003D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3700" w14:textId="38683143" w:rsidR="006E0CA1" w:rsidRDefault="7C12809D">
    <w:pPr>
      <w:pStyle w:val="Footer"/>
    </w:pPr>
    <w:r>
      <w:t>sampleVisitSchedule_Mentor_2020STDS_</w:t>
    </w:r>
    <w:r w:rsidR="00AA084A">
      <w:t>20210909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010E" w14:textId="77777777" w:rsidR="009A223A" w:rsidRDefault="009A223A" w:rsidP="003D7B48">
      <w:r>
        <w:separator/>
      </w:r>
    </w:p>
  </w:footnote>
  <w:footnote w:type="continuationSeparator" w:id="0">
    <w:p w14:paraId="2C83F0E9" w14:textId="77777777" w:rsidR="009A223A" w:rsidRDefault="009A223A" w:rsidP="003D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AB62" w14:textId="4D36110F" w:rsidR="003D7B48" w:rsidRPr="00E57B81" w:rsidRDefault="003D7B48">
    <w:pPr>
      <w:pStyle w:val="Header"/>
      <w:rPr>
        <w:rFonts w:ascii="Arial" w:hAnsi="Arial" w:cs="Arial"/>
      </w:rPr>
    </w:pPr>
    <w:r w:rsidRPr="00E57B81">
      <w:rPr>
        <w:rFonts w:ascii="Arial" w:hAnsi="Arial" w:cs="Arial"/>
      </w:rPr>
      <w:t>SAMPLE MENTOR VISIT SCHEDULE</w:t>
    </w:r>
  </w:p>
  <w:p w14:paraId="18AF3BDB" w14:textId="64D98C3B" w:rsidR="003D7B48" w:rsidRDefault="003D7B48">
    <w:pPr>
      <w:pStyle w:val="Header"/>
    </w:pPr>
    <w:r>
      <w:rPr>
        <w:rFonts w:ascii="Arial" w:hAnsi="Arial" w:cs="Arial"/>
        <w:noProof/>
        <w:sz w:val="20"/>
      </w:rPr>
      <w:drawing>
        <wp:anchor distT="0" distB="0" distL="114300" distR="114300" simplePos="0" relativeHeight="251661312" behindDoc="1" locked="0" layoutInCell="1" allowOverlap="1" wp14:anchorId="745AC856" wp14:editId="0C809325">
          <wp:simplePos x="0" y="0"/>
          <wp:positionH relativeFrom="column">
            <wp:posOffset>4391025</wp:posOffset>
          </wp:positionH>
          <wp:positionV relativeFrom="paragraph">
            <wp:posOffset>-401320</wp:posOffset>
          </wp:positionV>
          <wp:extent cx="1828800" cy="585216"/>
          <wp:effectExtent l="0" t="0" r="0" b="0"/>
          <wp:wrapNone/>
          <wp:docPr id="2" name="Picture 2" descr="\\ireland\shared\Projects\Branding Committee\2 strategy_and_design_phase\JPG Logos\Excluding Tagline\AACSB-logo-primary-colo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eland\shared\Projects\Branding Committee\2 strategy_and_design_phase\JPG Logos\Excluding Tagline\AACSB-logo-primary-color-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58521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7D69"/>
    <w:multiLevelType w:val="hybridMultilevel"/>
    <w:tmpl w:val="DA34A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BA2C1F"/>
    <w:multiLevelType w:val="hybridMultilevel"/>
    <w:tmpl w:val="CB529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7E7E86"/>
    <w:multiLevelType w:val="hybridMultilevel"/>
    <w:tmpl w:val="27F694D6"/>
    <w:lvl w:ilvl="0" w:tplc="838C34A6">
      <w:start w:val="1"/>
      <w:numFmt w:val="low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025E0"/>
    <w:multiLevelType w:val="hybridMultilevel"/>
    <w:tmpl w:val="74AC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D51699"/>
    <w:multiLevelType w:val="hybridMultilevel"/>
    <w:tmpl w:val="56AC8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812F8C"/>
    <w:multiLevelType w:val="hybridMultilevel"/>
    <w:tmpl w:val="7320F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9E78CB"/>
    <w:multiLevelType w:val="hybridMultilevel"/>
    <w:tmpl w:val="CB9A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F772EE"/>
    <w:multiLevelType w:val="hybridMultilevel"/>
    <w:tmpl w:val="DE421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E07226"/>
    <w:multiLevelType w:val="hybridMultilevel"/>
    <w:tmpl w:val="E87EA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2622313"/>
    <w:multiLevelType w:val="hybridMultilevel"/>
    <w:tmpl w:val="B0B21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94019D"/>
    <w:multiLevelType w:val="hybridMultilevel"/>
    <w:tmpl w:val="2BB4E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8"/>
  </w:num>
  <w:num w:numId="5">
    <w:abstractNumId w:val="10"/>
  </w:num>
  <w:num w:numId="6">
    <w:abstractNumId w:val="4"/>
  </w:num>
  <w:num w:numId="7">
    <w:abstractNumId w:val="7"/>
  </w:num>
  <w:num w:numId="8">
    <w:abstractNumId w:val="1"/>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D8"/>
    <w:rsid w:val="00044769"/>
    <w:rsid w:val="00053AFB"/>
    <w:rsid w:val="00056785"/>
    <w:rsid w:val="00144F3F"/>
    <w:rsid w:val="001933A2"/>
    <w:rsid w:val="00237431"/>
    <w:rsid w:val="0034629D"/>
    <w:rsid w:val="003700AE"/>
    <w:rsid w:val="003D7B48"/>
    <w:rsid w:val="004360C9"/>
    <w:rsid w:val="00476194"/>
    <w:rsid w:val="00497D9D"/>
    <w:rsid w:val="004E761A"/>
    <w:rsid w:val="00546274"/>
    <w:rsid w:val="006953DC"/>
    <w:rsid w:val="006E0CA1"/>
    <w:rsid w:val="006F1C01"/>
    <w:rsid w:val="009A223A"/>
    <w:rsid w:val="00AA084A"/>
    <w:rsid w:val="00BF06D8"/>
    <w:rsid w:val="00E57B81"/>
    <w:rsid w:val="00EA349F"/>
    <w:rsid w:val="0CBEC755"/>
    <w:rsid w:val="0F008729"/>
    <w:rsid w:val="2138E0C3"/>
    <w:rsid w:val="23B81163"/>
    <w:rsid w:val="2CDA83BC"/>
    <w:rsid w:val="30BA3A0D"/>
    <w:rsid w:val="3A1A94B9"/>
    <w:rsid w:val="44EE4640"/>
    <w:rsid w:val="528EA1AF"/>
    <w:rsid w:val="637B9EF4"/>
    <w:rsid w:val="6AD12922"/>
    <w:rsid w:val="7C12809D"/>
    <w:rsid w:val="7C54674C"/>
    <w:rsid w:val="7E3917C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BEF0C"/>
  <w15:chartTrackingRefBased/>
  <w15:docId w15:val="{082F9058-33DE-4C3F-BD7C-999AD112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6D8"/>
    <w:pPr>
      <w:spacing w:after="0" w:line="240" w:lineRule="auto"/>
    </w:pPr>
    <w:rPr>
      <w:rFonts w:ascii="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6D8"/>
    <w:pPr>
      <w:ind w:left="720"/>
    </w:pPr>
  </w:style>
  <w:style w:type="paragraph" w:styleId="Header">
    <w:name w:val="header"/>
    <w:basedOn w:val="Normal"/>
    <w:link w:val="HeaderChar"/>
    <w:uiPriority w:val="99"/>
    <w:unhideWhenUsed/>
    <w:rsid w:val="003D7B48"/>
    <w:pPr>
      <w:tabs>
        <w:tab w:val="center" w:pos="4513"/>
        <w:tab w:val="right" w:pos="9026"/>
      </w:tabs>
    </w:pPr>
  </w:style>
  <w:style w:type="character" w:customStyle="1" w:styleId="HeaderChar">
    <w:name w:val="Header Char"/>
    <w:basedOn w:val="DefaultParagraphFont"/>
    <w:link w:val="Header"/>
    <w:uiPriority w:val="99"/>
    <w:rsid w:val="003D7B48"/>
    <w:rPr>
      <w:rFonts w:ascii="Calibri" w:hAnsi="Calibri" w:cs="Calibri"/>
      <w:lang w:eastAsia="en-IN"/>
    </w:rPr>
  </w:style>
  <w:style w:type="paragraph" w:styleId="Footer">
    <w:name w:val="footer"/>
    <w:basedOn w:val="Normal"/>
    <w:link w:val="FooterChar"/>
    <w:uiPriority w:val="99"/>
    <w:unhideWhenUsed/>
    <w:rsid w:val="003D7B48"/>
    <w:pPr>
      <w:tabs>
        <w:tab w:val="center" w:pos="4513"/>
        <w:tab w:val="right" w:pos="9026"/>
      </w:tabs>
    </w:pPr>
  </w:style>
  <w:style w:type="character" w:customStyle="1" w:styleId="FooterChar">
    <w:name w:val="Footer Char"/>
    <w:basedOn w:val="DefaultParagraphFont"/>
    <w:link w:val="Footer"/>
    <w:uiPriority w:val="99"/>
    <w:rsid w:val="003D7B48"/>
    <w:rPr>
      <w:rFonts w:ascii="Calibri" w:hAnsi="Calibri" w:cs="Calibri"/>
      <w:lang w:eastAsia="en-IN"/>
    </w:rPr>
  </w:style>
  <w:style w:type="paragraph" w:styleId="BalloonText">
    <w:name w:val="Balloon Text"/>
    <w:basedOn w:val="Normal"/>
    <w:link w:val="BalloonTextChar"/>
    <w:uiPriority w:val="99"/>
    <w:semiHidden/>
    <w:unhideWhenUsed/>
    <w:rsid w:val="00370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0AE"/>
    <w:rPr>
      <w:rFonts w:ascii="Segoe UI" w:hAnsi="Segoe UI" w:cs="Segoe UI"/>
      <w:sz w:val="18"/>
      <w:szCs w:val="18"/>
      <w:lang w:eastAsia="en-IN"/>
    </w:rPr>
  </w:style>
  <w:style w:type="paragraph" w:customStyle="1" w:styleId="paragraph">
    <w:name w:val="paragraph"/>
    <w:basedOn w:val="Normal"/>
    <w:rsid w:val="00144F3F"/>
    <w:pPr>
      <w:spacing w:before="100" w:beforeAutospacing="1" w:after="100" w:afterAutospacing="1"/>
    </w:pPr>
    <w:rPr>
      <w:rFonts w:ascii="Times New Roman" w:eastAsia="Times New Roman" w:hAnsi="Times New Roman" w:cs="Times New Roman"/>
      <w:sz w:val="24"/>
      <w:szCs w:val="24"/>
      <w:lang w:val="en-US" w:eastAsia="zh-CN"/>
    </w:rPr>
  </w:style>
  <w:style w:type="character" w:customStyle="1" w:styleId="eop">
    <w:name w:val="eop"/>
    <w:basedOn w:val="DefaultParagraphFont"/>
    <w:rsid w:val="00144F3F"/>
  </w:style>
  <w:style w:type="character" w:customStyle="1" w:styleId="normaltextrun">
    <w:name w:val="normaltextrun"/>
    <w:basedOn w:val="DefaultParagraphFont"/>
    <w:rsid w:val="00144F3F"/>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8297">
      <w:bodyDiv w:val="1"/>
      <w:marLeft w:val="0"/>
      <w:marRight w:val="0"/>
      <w:marTop w:val="0"/>
      <w:marBottom w:val="0"/>
      <w:divBdr>
        <w:top w:val="none" w:sz="0" w:space="0" w:color="auto"/>
        <w:left w:val="none" w:sz="0" w:space="0" w:color="auto"/>
        <w:bottom w:val="none" w:sz="0" w:space="0" w:color="auto"/>
        <w:right w:val="none" w:sz="0" w:space="0" w:color="auto"/>
      </w:divBdr>
      <w:divsChild>
        <w:div w:id="723483328">
          <w:marLeft w:val="0"/>
          <w:marRight w:val="0"/>
          <w:marTop w:val="0"/>
          <w:marBottom w:val="0"/>
          <w:divBdr>
            <w:top w:val="none" w:sz="0" w:space="0" w:color="auto"/>
            <w:left w:val="none" w:sz="0" w:space="0" w:color="auto"/>
            <w:bottom w:val="none" w:sz="0" w:space="0" w:color="auto"/>
            <w:right w:val="none" w:sz="0" w:space="0" w:color="auto"/>
          </w:divBdr>
        </w:div>
        <w:div w:id="1156805638">
          <w:marLeft w:val="0"/>
          <w:marRight w:val="0"/>
          <w:marTop w:val="0"/>
          <w:marBottom w:val="0"/>
          <w:divBdr>
            <w:top w:val="none" w:sz="0" w:space="0" w:color="auto"/>
            <w:left w:val="none" w:sz="0" w:space="0" w:color="auto"/>
            <w:bottom w:val="none" w:sz="0" w:space="0" w:color="auto"/>
            <w:right w:val="none" w:sz="0" w:space="0" w:color="auto"/>
          </w:divBdr>
        </w:div>
        <w:div w:id="784276416">
          <w:marLeft w:val="0"/>
          <w:marRight w:val="0"/>
          <w:marTop w:val="0"/>
          <w:marBottom w:val="0"/>
          <w:divBdr>
            <w:top w:val="none" w:sz="0" w:space="0" w:color="auto"/>
            <w:left w:val="none" w:sz="0" w:space="0" w:color="auto"/>
            <w:bottom w:val="none" w:sz="0" w:space="0" w:color="auto"/>
            <w:right w:val="none" w:sz="0" w:space="0" w:color="auto"/>
          </w:divBdr>
        </w:div>
        <w:div w:id="489567108">
          <w:marLeft w:val="0"/>
          <w:marRight w:val="0"/>
          <w:marTop w:val="0"/>
          <w:marBottom w:val="0"/>
          <w:divBdr>
            <w:top w:val="none" w:sz="0" w:space="0" w:color="auto"/>
            <w:left w:val="none" w:sz="0" w:space="0" w:color="auto"/>
            <w:bottom w:val="none" w:sz="0" w:space="0" w:color="auto"/>
            <w:right w:val="none" w:sz="0" w:space="0" w:color="auto"/>
          </w:divBdr>
        </w:div>
        <w:div w:id="1542864904">
          <w:marLeft w:val="0"/>
          <w:marRight w:val="0"/>
          <w:marTop w:val="0"/>
          <w:marBottom w:val="0"/>
          <w:divBdr>
            <w:top w:val="none" w:sz="0" w:space="0" w:color="auto"/>
            <w:left w:val="none" w:sz="0" w:space="0" w:color="auto"/>
            <w:bottom w:val="none" w:sz="0" w:space="0" w:color="auto"/>
            <w:right w:val="none" w:sz="0" w:space="0" w:color="auto"/>
          </w:divBdr>
        </w:div>
        <w:div w:id="165873869">
          <w:marLeft w:val="0"/>
          <w:marRight w:val="0"/>
          <w:marTop w:val="0"/>
          <w:marBottom w:val="0"/>
          <w:divBdr>
            <w:top w:val="none" w:sz="0" w:space="0" w:color="auto"/>
            <w:left w:val="none" w:sz="0" w:space="0" w:color="auto"/>
            <w:bottom w:val="none" w:sz="0" w:space="0" w:color="auto"/>
            <w:right w:val="none" w:sz="0" w:space="0" w:color="auto"/>
          </w:divBdr>
        </w:div>
        <w:div w:id="414598556">
          <w:marLeft w:val="0"/>
          <w:marRight w:val="0"/>
          <w:marTop w:val="0"/>
          <w:marBottom w:val="0"/>
          <w:divBdr>
            <w:top w:val="none" w:sz="0" w:space="0" w:color="auto"/>
            <w:left w:val="none" w:sz="0" w:space="0" w:color="auto"/>
            <w:bottom w:val="none" w:sz="0" w:space="0" w:color="auto"/>
            <w:right w:val="none" w:sz="0" w:space="0" w:color="auto"/>
          </w:divBdr>
        </w:div>
        <w:div w:id="251203438">
          <w:marLeft w:val="0"/>
          <w:marRight w:val="0"/>
          <w:marTop w:val="0"/>
          <w:marBottom w:val="0"/>
          <w:divBdr>
            <w:top w:val="none" w:sz="0" w:space="0" w:color="auto"/>
            <w:left w:val="none" w:sz="0" w:space="0" w:color="auto"/>
            <w:bottom w:val="none" w:sz="0" w:space="0" w:color="auto"/>
            <w:right w:val="none" w:sz="0" w:space="0" w:color="auto"/>
          </w:divBdr>
        </w:div>
      </w:divsChild>
    </w:div>
    <w:div w:id="410473195">
      <w:bodyDiv w:val="1"/>
      <w:marLeft w:val="0"/>
      <w:marRight w:val="0"/>
      <w:marTop w:val="0"/>
      <w:marBottom w:val="0"/>
      <w:divBdr>
        <w:top w:val="none" w:sz="0" w:space="0" w:color="auto"/>
        <w:left w:val="none" w:sz="0" w:space="0" w:color="auto"/>
        <w:bottom w:val="none" w:sz="0" w:space="0" w:color="auto"/>
        <w:right w:val="none" w:sz="0" w:space="0" w:color="auto"/>
      </w:divBdr>
    </w:div>
    <w:div w:id="909005049">
      <w:bodyDiv w:val="1"/>
      <w:marLeft w:val="0"/>
      <w:marRight w:val="0"/>
      <w:marTop w:val="0"/>
      <w:marBottom w:val="0"/>
      <w:divBdr>
        <w:top w:val="none" w:sz="0" w:space="0" w:color="auto"/>
        <w:left w:val="none" w:sz="0" w:space="0" w:color="auto"/>
        <w:bottom w:val="none" w:sz="0" w:space="0" w:color="auto"/>
        <w:right w:val="none" w:sz="0" w:space="0" w:color="auto"/>
      </w:divBdr>
    </w:div>
    <w:div w:id="161031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csb.edu/-/media/aacsb/docs/accreditation/volunteers/mentors/virtual_mentor_schedule_20210901.ashx?la=en&amp;hash=3D861864FC8450DE827B5ED150E88876CB75779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da91ce-ff34-4b89-88be-59cf5167bf79">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B1824D3D983F4CA10F393CE0D9E586" ma:contentTypeVersion="13" ma:contentTypeDescription="Create a new document." ma:contentTypeScope="" ma:versionID="70edf819ee331edaeb9833bb38613539">
  <xsd:schema xmlns:xsd="http://www.w3.org/2001/XMLSchema" xmlns:xs="http://www.w3.org/2001/XMLSchema" xmlns:p="http://schemas.microsoft.com/office/2006/metadata/properties" xmlns:ns2="8ff65dbe-0994-4b7f-94fc-e9437a7ab3f7" xmlns:ns3="05da91ce-ff34-4b89-88be-59cf5167bf79" targetNamespace="http://schemas.microsoft.com/office/2006/metadata/properties" ma:root="true" ma:fieldsID="809428593762e2c37e2eac5a34f21cc4" ns2:_="" ns3:_="">
    <xsd:import namespace="8ff65dbe-0994-4b7f-94fc-e9437a7ab3f7"/>
    <xsd:import namespace="05da91ce-ff34-4b89-88be-59cf5167b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65dbe-0994-4b7f-94fc-e9437a7ab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a91ce-ff34-4b89-88be-59cf5167bf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14D16-40F1-4366-83EF-7B3708AE1D43}">
  <ds:schemaRefs>
    <ds:schemaRef ds:uri="http://schemas.microsoft.com/office/2006/metadata/properties"/>
    <ds:schemaRef ds:uri="http://schemas.microsoft.com/office/infopath/2007/PartnerControls"/>
    <ds:schemaRef ds:uri="05da91ce-ff34-4b89-88be-59cf5167bf79"/>
  </ds:schemaRefs>
</ds:datastoreItem>
</file>

<file path=customXml/itemProps2.xml><?xml version="1.0" encoding="utf-8"?>
<ds:datastoreItem xmlns:ds="http://schemas.openxmlformats.org/officeDocument/2006/customXml" ds:itemID="{BCB36442-4348-4DB8-A93E-08EECFDB277D}">
  <ds:schemaRefs>
    <ds:schemaRef ds:uri="http://schemas.openxmlformats.org/officeDocument/2006/bibliography"/>
  </ds:schemaRefs>
</ds:datastoreItem>
</file>

<file path=customXml/itemProps3.xml><?xml version="1.0" encoding="utf-8"?>
<ds:datastoreItem xmlns:ds="http://schemas.openxmlformats.org/officeDocument/2006/customXml" ds:itemID="{E4B47631-DD64-493F-BCE2-84F77892F6D8}">
  <ds:schemaRefs>
    <ds:schemaRef ds:uri="http://schemas.microsoft.com/sharepoint/v3/contenttype/forms"/>
  </ds:schemaRefs>
</ds:datastoreItem>
</file>

<file path=customXml/itemProps4.xml><?xml version="1.0" encoding="utf-8"?>
<ds:datastoreItem xmlns:ds="http://schemas.openxmlformats.org/officeDocument/2006/customXml" ds:itemID="{7BA641ED-1E52-4E84-8DD1-FC20DAEB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65dbe-0994-4b7f-94fc-e9437a7ab3f7"/>
    <ds:schemaRef ds:uri="05da91ce-ff34-4b89-88be-59cf5167b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Memon</dc:creator>
  <cp:keywords/>
  <dc:description/>
  <cp:lastModifiedBy>Jane Lawler</cp:lastModifiedBy>
  <cp:revision>13</cp:revision>
  <dcterms:created xsi:type="dcterms:W3CDTF">2020-10-19T06:25:00Z</dcterms:created>
  <dcterms:modified xsi:type="dcterms:W3CDTF">2021-09-09T21:11:00Z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0x010100EEB1824D3D983F4CA10F393CE0D9E586</vt:lpwstr>
  </property>
  <property fmtid="{D5CDD505-2E9C-101B-9397-08002B2CF9AE}" pid="3" name="Order">
    <vt:r8>30489000</vt:r8>
  </property>
  <property fmtid="{D5CDD505-2E9C-101B-9397-08002B2CF9AE}" pid="4" name="ComplianceAssetId">
    <vt:lpwstr/>
  </property>
</Properties>
</file>