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FCE6" w14:textId="77777777" w:rsidR="00CC6EEA" w:rsidRDefault="00CC6EEA" w:rsidP="00B30500">
      <w:pPr>
        <w:jc w:val="center"/>
        <w:rPr>
          <w:rFonts w:ascii="Arial" w:hAnsi="Arial" w:cs="Arial"/>
          <w:b/>
          <w:color w:val="000000" w:themeColor="text1"/>
          <w:szCs w:val="26"/>
        </w:rPr>
      </w:pPr>
    </w:p>
    <w:p w14:paraId="1A60825C" w14:textId="5A6E057A" w:rsidR="00B30500" w:rsidRPr="000B6B31" w:rsidRDefault="002E5E0F" w:rsidP="00B30500">
      <w:pPr>
        <w:jc w:val="center"/>
        <w:rPr>
          <w:rFonts w:ascii="Arial" w:hAnsi="Arial" w:cs="Arial"/>
          <w:b/>
          <w:color w:val="000000" w:themeColor="text1"/>
          <w:szCs w:val="26"/>
        </w:rPr>
      </w:pPr>
      <w:r w:rsidRPr="000B6B31">
        <w:rPr>
          <w:rFonts w:ascii="Arial" w:hAnsi="Arial" w:cs="Arial"/>
          <w:b/>
          <w:color w:val="000000" w:themeColor="text1"/>
          <w:szCs w:val="26"/>
        </w:rPr>
        <w:t>PEER REVIEW PROCESS ROLES AND RESPONSIBILITIES</w:t>
      </w:r>
      <w:r w:rsidRPr="000B6B31">
        <w:rPr>
          <w:rFonts w:ascii="Arial" w:hAnsi="Arial" w:cs="Arial"/>
          <w:b/>
          <w:color w:val="000000" w:themeColor="text1"/>
          <w:szCs w:val="26"/>
        </w:rPr>
        <w:br/>
        <w:t>FOR THE INITIAL ACCREDITATION VISIT</w:t>
      </w:r>
    </w:p>
    <w:p w14:paraId="1A60825D" w14:textId="77777777" w:rsidR="00F96DF9" w:rsidRPr="000B6B31" w:rsidRDefault="00F96DF9">
      <w:pPr>
        <w:rPr>
          <w:rFonts w:ascii="Arial" w:hAnsi="Arial" w:cs="Arial"/>
          <w:color w:val="000000" w:themeColor="text1"/>
          <w:sz w:val="16"/>
        </w:rPr>
      </w:pPr>
    </w:p>
    <w:p w14:paraId="1A60825E" w14:textId="221A3BDA" w:rsidR="00B30500" w:rsidRPr="000B6B31" w:rsidRDefault="002E5E0F" w:rsidP="00E60520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b/>
          <w:color w:val="000000" w:themeColor="text1"/>
          <w:sz w:val="20"/>
          <w:szCs w:val="22"/>
        </w:rPr>
        <w:t xml:space="preserve">Host </w:t>
      </w:r>
      <w:r w:rsidR="00571C79">
        <w:rPr>
          <w:rFonts w:ascii="Arial" w:hAnsi="Arial" w:cs="Arial"/>
          <w:b/>
          <w:color w:val="000000" w:themeColor="text1"/>
          <w:sz w:val="20"/>
          <w:szCs w:val="22"/>
        </w:rPr>
        <w:t>School</w:t>
      </w:r>
    </w:p>
    <w:p w14:paraId="1A60825F" w14:textId="77777777" w:rsidR="00E60520" w:rsidRPr="000B6B31" w:rsidRDefault="00E60520" w:rsidP="00E60520">
      <w:pPr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60" w14:textId="4F142ED4" w:rsidR="00B30500" w:rsidRPr="000B6B31" w:rsidRDefault="00571C79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Nominate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individuals who are deemed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eligible</w:t>
      </w:r>
      <w:r w:rsidR="00333FEF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to serve on the school’s </w:t>
      </w:r>
      <w:r>
        <w:rPr>
          <w:rFonts w:ascii="Arial" w:hAnsi="Arial" w:cs="Arial"/>
          <w:color w:val="000000" w:themeColor="text1"/>
          <w:sz w:val="20"/>
          <w:szCs w:val="22"/>
        </w:rPr>
        <w:t>p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eer </w:t>
      </w:r>
      <w:r>
        <w:rPr>
          <w:rFonts w:ascii="Arial" w:hAnsi="Arial" w:cs="Arial"/>
          <w:color w:val="000000" w:themeColor="text1"/>
          <w:sz w:val="20"/>
          <w:szCs w:val="22"/>
        </w:rPr>
        <w:t>r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eview </w:t>
      </w:r>
      <w:r>
        <w:rPr>
          <w:rFonts w:ascii="Arial" w:hAnsi="Arial" w:cs="Arial"/>
          <w:color w:val="000000" w:themeColor="text1"/>
          <w:sz w:val="20"/>
          <w:szCs w:val="22"/>
        </w:rPr>
        <w:t>t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eam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1" w14:textId="6BE101FB" w:rsidR="00B30500" w:rsidRPr="000B6B31" w:rsidRDefault="00571C79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Once appointed, c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onfer with </w:t>
      </w:r>
      <w:r>
        <w:rPr>
          <w:rFonts w:ascii="Arial" w:hAnsi="Arial" w:cs="Arial"/>
          <w:color w:val="000000" w:themeColor="text1"/>
          <w:sz w:val="20"/>
          <w:szCs w:val="22"/>
        </w:rPr>
        <w:t>c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hair to discuss assistance desired and 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optional </w:t>
      </w:r>
      <w:proofErr w:type="spellStart"/>
      <w:r>
        <w:rPr>
          <w:rFonts w:ascii="Arial" w:hAnsi="Arial" w:cs="Arial"/>
          <w:color w:val="000000" w:themeColor="text1"/>
          <w:sz w:val="20"/>
          <w:szCs w:val="22"/>
        </w:rPr>
        <w:t>pre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visit</w:t>
      </w:r>
      <w:proofErr w:type="spellEnd"/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to campus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2" w14:textId="3215FC56" w:rsidR="00B30500" w:rsidRPr="000B6B31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Conduct a self-evaluation with respect to the accreditation standards consistent with the 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school</w:t>
      </w:r>
      <w:r w:rsidR="00D35924" w:rsidRPr="000B6B31">
        <w:rPr>
          <w:rFonts w:ascii="Arial" w:hAnsi="Arial" w:cs="Arial"/>
          <w:color w:val="000000" w:themeColor="text1"/>
          <w:sz w:val="20"/>
          <w:szCs w:val="22"/>
        </w:rPr>
        <w:t>’s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mission and objectives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3" w14:textId="652E94AE" w:rsidR="00B30500" w:rsidRPr="000B6B31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Submit copies of the school’s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s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elf-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e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valuation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eport to team members and applicable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a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ccreditation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ommittee </w:t>
      </w:r>
      <w:r w:rsidR="00F02A78">
        <w:rPr>
          <w:rFonts w:ascii="Arial" w:hAnsi="Arial" w:cs="Arial"/>
          <w:color w:val="000000" w:themeColor="text1"/>
          <w:sz w:val="20"/>
          <w:szCs w:val="22"/>
        </w:rPr>
        <w:t xml:space="preserve">through </w:t>
      </w:r>
      <w:proofErr w:type="spellStart"/>
      <w:r w:rsidR="00F02A78">
        <w:rPr>
          <w:rFonts w:ascii="Arial" w:hAnsi="Arial" w:cs="Arial"/>
          <w:color w:val="000000" w:themeColor="text1"/>
          <w:sz w:val="20"/>
          <w:szCs w:val="22"/>
        </w:rPr>
        <w:t>myAccreditation</w:t>
      </w:r>
      <w:proofErr w:type="spellEnd"/>
      <w:r w:rsidR="005519F4">
        <w:rPr>
          <w:rFonts w:ascii="Arial" w:hAnsi="Arial" w:cs="Arial"/>
          <w:color w:val="000000" w:themeColor="text1"/>
          <w:sz w:val="20"/>
          <w:szCs w:val="22"/>
        </w:rPr>
        <w:t xml:space="preserve"> (4 months before the visit)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4" w14:textId="5AD0B911" w:rsidR="00B30500" w:rsidRPr="000B6B31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Contact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eam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hair 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(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and</w:t>
      </w:r>
      <w:r w:rsidR="006677CA">
        <w:rPr>
          <w:rFonts w:ascii="Arial" w:hAnsi="Arial" w:cs="Arial"/>
          <w:color w:val="000000" w:themeColor="text1"/>
          <w:sz w:val="20"/>
          <w:szCs w:val="22"/>
        </w:rPr>
        <w:t>/or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a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ccounting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hair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, if applicable)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to discuss visit schedule, and confirmation of the appropriate information to be prepared before and reviewed during the visit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6C0A1361" w14:textId="720A3931" w:rsidR="00CD6A54" w:rsidRPr="004539E9" w:rsidRDefault="00841061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245EA7">
        <w:rPr>
          <w:rFonts w:ascii="Arial" w:hAnsi="Arial" w:cs="Arial"/>
          <w:color w:val="000000" w:themeColor="text1"/>
          <w:sz w:val="20"/>
          <w:szCs w:val="22"/>
        </w:rPr>
        <w:t xml:space="preserve">Receives the </w:t>
      </w:r>
      <w:proofErr w:type="spellStart"/>
      <w:r w:rsidRPr="00245EA7">
        <w:rPr>
          <w:rFonts w:ascii="Arial" w:hAnsi="Arial" w:cs="Arial"/>
          <w:color w:val="000000" w:themeColor="text1"/>
          <w:sz w:val="20"/>
          <w:szCs w:val="22"/>
        </w:rPr>
        <w:t>previsit</w:t>
      </w:r>
      <w:proofErr w:type="spellEnd"/>
      <w:r w:rsidRPr="00245EA7">
        <w:rPr>
          <w:rFonts w:ascii="Arial" w:hAnsi="Arial" w:cs="Arial"/>
          <w:color w:val="000000" w:themeColor="text1"/>
          <w:sz w:val="20"/>
          <w:szCs w:val="22"/>
        </w:rPr>
        <w:t xml:space="preserve"> analysis (45 days before the visit) and provides a response to the </w:t>
      </w:r>
      <w:r w:rsidR="00CB7EB7">
        <w:rPr>
          <w:rFonts w:ascii="Arial" w:hAnsi="Arial" w:cs="Arial"/>
          <w:color w:val="000000" w:themeColor="text1"/>
          <w:sz w:val="20"/>
          <w:szCs w:val="22"/>
        </w:rPr>
        <w:t>team</w:t>
      </w:r>
      <w:r w:rsidR="004539E9" w:rsidRPr="00245EA7">
        <w:rPr>
          <w:rFonts w:ascii="Arial" w:hAnsi="Arial" w:cs="Arial"/>
          <w:color w:val="000000" w:themeColor="text1"/>
          <w:sz w:val="20"/>
          <w:szCs w:val="22"/>
        </w:rPr>
        <w:t xml:space="preserve"> for item</w:t>
      </w:r>
      <w:r w:rsidR="00C924D6">
        <w:rPr>
          <w:rFonts w:ascii="Arial" w:hAnsi="Arial" w:cs="Arial"/>
          <w:color w:val="000000" w:themeColor="text1"/>
          <w:sz w:val="20"/>
          <w:szCs w:val="22"/>
        </w:rPr>
        <w:t>(s)</w:t>
      </w:r>
      <w:r w:rsidR="004539E9" w:rsidRPr="00245EA7">
        <w:rPr>
          <w:rFonts w:ascii="Arial" w:hAnsi="Arial" w:cs="Arial"/>
          <w:color w:val="000000" w:themeColor="text1"/>
          <w:sz w:val="20"/>
          <w:szCs w:val="22"/>
        </w:rPr>
        <w:t xml:space="preserve"> requested prior to the visit</w:t>
      </w:r>
      <w:r w:rsidR="009C4DEC">
        <w:rPr>
          <w:rFonts w:ascii="Arial" w:hAnsi="Arial" w:cs="Arial"/>
          <w:color w:val="000000" w:themeColor="text1"/>
          <w:sz w:val="20"/>
          <w:szCs w:val="22"/>
        </w:rPr>
        <w:t xml:space="preserve">, and prepares </w:t>
      </w:r>
      <w:r w:rsidR="00C964FD">
        <w:rPr>
          <w:rFonts w:ascii="Arial" w:hAnsi="Arial" w:cs="Arial"/>
          <w:color w:val="000000" w:themeColor="text1"/>
          <w:sz w:val="20"/>
          <w:szCs w:val="22"/>
        </w:rPr>
        <w:t>any additional information requested for onsite review.</w:t>
      </w:r>
    </w:p>
    <w:p w14:paraId="1A608265" w14:textId="45FEC98F" w:rsidR="00B30500" w:rsidRPr="000B6B31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Assist the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p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eer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eview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eam during the visit so that its work can be thorough, expeditious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,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and completed with minimum disruption to the institution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6" w14:textId="11CAE7E1" w:rsidR="00B30500" w:rsidRPr="000B6B31" w:rsidRDefault="00571C79" w:rsidP="000B6B31">
      <w:pPr>
        <w:numPr>
          <w:ilvl w:val="0"/>
          <w:numId w:val="1"/>
        </w:numPr>
        <w:tabs>
          <w:tab w:val="num" w:pos="180"/>
        </w:tabs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Complete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the Host School Peer Review Visit </w:t>
      </w:r>
      <w:r>
        <w:rPr>
          <w:rFonts w:ascii="Arial" w:hAnsi="Arial" w:cs="Arial"/>
          <w:color w:val="000000" w:themeColor="text1"/>
          <w:sz w:val="20"/>
          <w:szCs w:val="22"/>
        </w:rPr>
        <w:t>Evaluation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to AACSB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7" w14:textId="77777777" w:rsidR="00B30500" w:rsidRPr="000B6B31" w:rsidRDefault="00B30500" w:rsidP="000B6B31">
      <w:pPr>
        <w:rPr>
          <w:rFonts w:ascii="Arial" w:hAnsi="Arial" w:cs="Arial"/>
          <w:color w:val="000000" w:themeColor="text1"/>
          <w:sz w:val="16"/>
          <w:szCs w:val="22"/>
        </w:rPr>
      </w:pPr>
    </w:p>
    <w:p w14:paraId="1A608268" w14:textId="7E4F1AE6" w:rsidR="00B30500" w:rsidRPr="000B6B31" w:rsidRDefault="002E5E0F" w:rsidP="00E60520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b/>
          <w:color w:val="000000" w:themeColor="text1"/>
          <w:sz w:val="20"/>
          <w:szCs w:val="22"/>
        </w:rPr>
        <w:t xml:space="preserve">Team Chair – </w:t>
      </w:r>
      <w:r w:rsidR="00D35924" w:rsidRPr="000B6B31">
        <w:rPr>
          <w:rFonts w:ascii="Arial" w:hAnsi="Arial" w:cs="Arial"/>
          <w:b/>
          <w:color w:val="000000" w:themeColor="text1"/>
          <w:sz w:val="20"/>
          <w:szCs w:val="22"/>
        </w:rPr>
        <w:t>S</w:t>
      </w:r>
      <w:r w:rsidR="00D35924">
        <w:rPr>
          <w:rFonts w:ascii="Arial" w:hAnsi="Arial" w:cs="Arial"/>
          <w:b/>
          <w:color w:val="000000" w:themeColor="text1"/>
          <w:sz w:val="20"/>
          <w:szCs w:val="22"/>
        </w:rPr>
        <w:t>elf-evaluation (SER) Period</w:t>
      </w:r>
    </w:p>
    <w:p w14:paraId="1A608269" w14:textId="77777777" w:rsidR="00E60520" w:rsidRPr="000B6B31" w:rsidRDefault="00E60520" w:rsidP="00E60520">
      <w:pPr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6A" w14:textId="3BC7D334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Assume the advising role from the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m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entor.</w:t>
      </w:r>
    </w:p>
    <w:p w14:paraId="1A60826B" w14:textId="62585A28" w:rsidR="00B30500" w:rsidRPr="000B6B31" w:rsidRDefault="00D35924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>If conducting a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="00571C79">
        <w:rPr>
          <w:rFonts w:ascii="Arial" w:hAnsi="Arial" w:cs="Arial"/>
          <w:color w:val="000000" w:themeColor="text1"/>
          <w:sz w:val="20"/>
          <w:szCs w:val="22"/>
        </w:rPr>
        <w:t>pre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visit</w:t>
      </w:r>
      <w:proofErr w:type="spellEnd"/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in the self-evaluation period, ask questions that </w:t>
      </w:r>
      <w:r w:rsidR="00571C79">
        <w:rPr>
          <w:rFonts w:ascii="Arial" w:hAnsi="Arial" w:cs="Arial"/>
          <w:color w:val="000000" w:themeColor="text1"/>
          <w:sz w:val="20"/>
          <w:szCs w:val="22"/>
        </w:rPr>
        <w:t>encourage</w:t>
      </w:r>
      <w:r w:rsidR="00571C79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the school to define its processes, activities, outcomes and feedback for continuous improvement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C" w14:textId="7287AD6F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Understand the 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school</w:t>
      </w:r>
      <w:r w:rsidR="00D35924" w:rsidRPr="000B6B31">
        <w:rPr>
          <w:rFonts w:ascii="Arial" w:hAnsi="Arial" w:cs="Arial"/>
          <w:color w:val="000000" w:themeColor="text1"/>
          <w:sz w:val="20"/>
          <w:szCs w:val="22"/>
        </w:rPr>
        <w:t xml:space="preserve">’s 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mission, objectives and its degree programs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D" w14:textId="19096B10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>Be fully informed about the accreditation standards and peer review process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E" w14:textId="195D07A7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>Provide clarification to the school on the philosophy and intent of the accreditation standards and their interpretation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6F" w14:textId="5A1573A8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Interact with the school’s dean 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(and</w:t>
      </w:r>
      <w:r w:rsidR="006677CA">
        <w:rPr>
          <w:rFonts w:ascii="Arial" w:hAnsi="Arial" w:cs="Arial"/>
          <w:color w:val="000000" w:themeColor="text1"/>
          <w:sz w:val="20"/>
          <w:szCs w:val="22"/>
        </w:rPr>
        <w:t>/or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accounting administrator</w:t>
      </w:r>
      <w:r w:rsidR="00D35924">
        <w:rPr>
          <w:rFonts w:ascii="Arial" w:hAnsi="Arial" w:cs="Arial"/>
          <w:color w:val="000000" w:themeColor="text1"/>
          <w:sz w:val="20"/>
          <w:szCs w:val="22"/>
        </w:rPr>
        <w:t>, as applicable)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to identify and ensure desired consultative assistance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0" w14:textId="46B3D513" w:rsidR="00B30500" w:rsidRPr="000B6B31" w:rsidRDefault="00D573BC" w:rsidP="00B30500">
      <w:pPr>
        <w:numPr>
          <w:ilvl w:val="0"/>
          <w:numId w:val="1"/>
        </w:numPr>
        <w:tabs>
          <w:tab w:val="left" w:pos="180"/>
        </w:tabs>
        <w:ind w:left="187" w:hanging="187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Keep </w:t>
      </w:r>
      <w:r w:rsidR="006A3D1F">
        <w:rPr>
          <w:rFonts w:ascii="Arial" w:hAnsi="Arial" w:cs="Arial"/>
          <w:color w:val="000000" w:themeColor="text1"/>
          <w:sz w:val="20"/>
          <w:szCs w:val="22"/>
        </w:rPr>
        <w:t>accreditation committee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and AACSB staff liaison informed of advising activities</w:t>
      </w:r>
      <w:r w:rsidR="003A73AD">
        <w:rPr>
          <w:rFonts w:ascii="Arial" w:hAnsi="Arial" w:cs="Arial"/>
          <w:color w:val="000000" w:themeColor="text1"/>
          <w:sz w:val="20"/>
          <w:szCs w:val="22"/>
        </w:rPr>
        <w:t>, and seek information if necessary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1" w14:textId="77777777" w:rsidR="00B30500" w:rsidRPr="000B6B31" w:rsidRDefault="00B30500" w:rsidP="00B30500">
      <w:pPr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72" w14:textId="32F9FE41" w:rsidR="00B30500" w:rsidRPr="000B6B31" w:rsidRDefault="002E5E0F" w:rsidP="00E60520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b/>
          <w:color w:val="000000" w:themeColor="text1"/>
          <w:sz w:val="20"/>
          <w:szCs w:val="22"/>
        </w:rPr>
        <w:t xml:space="preserve">Team Chair – </w:t>
      </w:r>
      <w:proofErr w:type="spellStart"/>
      <w:r w:rsidR="00D35924">
        <w:rPr>
          <w:rFonts w:ascii="Arial" w:hAnsi="Arial" w:cs="Arial"/>
          <w:b/>
          <w:color w:val="000000" w:themeColor="text1"/>
          <w:sz w:val="20"/>
          <w:szCs w:val="22"/>
        </w:rPr>
        <w:t>Pre</w:t>
      </w:r>
      <w:r w:rsidR="00FD5BBC">
        <w:rPr>
          <w:rFonts w:ascii="Arial" w:hAnsi="Arial" w:cs="Arial"/>
          <w:b/>
          <w:color w:val="000000" w:themeColor="text1"/>
          <w:sz w:val="20"/>
          <w:szCs w:val="22"/>
        </w:rPr>
        <w:t>v</w:t>
      </w:r>
      <w:r w:rsidR="00FE4784">
        <w:rPr>
          <w:rFonts w:ascii="Arial" w:hAnsi="Arial" w:cs="Arial"/>
          <w:b/>
          <w:color w:val="000000" w:themeColor="text1"/>
          <w:sz w:val="20"/>
          <w:szCs w:val="22"/>
        </w:rPr>
        <w:t>isit</w:t>
      </w:r>
      <w:proofErr w:type="spellEnd"/>
      <w:r w:rsidR="00FE4784">
        <w:rPr>
          <w:rFonts w:ascii="Arial" w:hAnsi="Arial" w:cs="Arial"/>
          <w:b/>
          <w:color w:val="000000" w:themeColor="text1"/>
          <w:sz w:val="20"/>
          <w:szCs w:val="22"/>
        </w:rPr>
        <w:t xml:space="preserve"> </w:t>
      </w:r>
      <w:r w:rsidR="00D35924">
        <w:rPr>
          <w:rFonts w:ascii="Arial" w:hAnsi="Arial" w:cs="Arial"/>
          <w:b/>
          <w:color w:val="000000" w:themeColor="text1"/>
          <w:sz w:val="20"/>
          <w:szCs w:val="22"/>
        </w:rPr>
        <w:t>Period</w:t>
      </w:r>
    </w:p>
    <w:p w14:paraId="1A608273" w14:textId="77777777" w:rsidR="00E60520" w:rsidRPr="000B6B31" w:rsidRDefault="00E60520" w:rsidP="00E60520">
      <w:pPr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76" w14:textId="24F3BD56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Serve as a knowledgeable resource on the accreditation standards and peer review process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 to the school and team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8" w14:textId="41E7CC43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Review thoroughly the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f</w:t>
      </w:r>
      <w:r w:rsidR="00A8420C" w:rsidRPr="00C802C9">
        <w:rPr>
          <w:rFonts w:ascii="Arial" w:hAnsi="Arial" w:cs="Arial"/>
          <w:color w:val="000000" w:themeColor="text1"/>
          <w:sz w:val="20"/>
          <w:szCs w:val="22"/>
        </w:rPr>
        <w:t xml:space="preserve">inal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s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elf-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e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valuation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r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eport</w:t>
      </w:r>
      <w:r w:rsidR="00F13F35" w:rsidRPr="00245EA7">
        <w:rPr>
          <w:rFonts w:ascii="Arial" w:hAnsi="Arial" w:cs="Arial"/>
          <w:color w:val="000000" w:themeColor="text1"/>
          <w:sz w:val="20"/>
          <w:szCs w:val="22"/>
        </w:rPr>
        <w:t xml:space="preserve"> found in </w:t>
      </w:r>
      <w:proofErr w:type="spellStart"/>
      <w:r w:rsidR="00F13F35" w:rsidRPr="00245EA7">
        <w:rPr>
          <w:rFonts w:ascii="Arial" w:hAnsi="Arial" w:cs="Arial"/>
          <w:color w:val="000000" w:themeColor="text1"/>
          <w:sz w:val="20"/>
          <w:szCs w:val="22"/>
        </w:rPr>
        <w:t>myAccreditation</w:t>
      </w:r>
      <w:proofErr w:type="spellEnd"/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2DE5E6CB" w14:textId="77777777" w:rsidR="00953F26" w:rsidRPr="00245EA7" w:rsidRDefault="00953F26" w:rsidP="00953F26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245EA7">
        <w:rPr>
          <w:rFonts w:ascii="Arial" w:hAnsi="Arial" w:cs="Arial"/>
          <w:color w:val="000000" w:themeColor="text1"/>
          <w:sz w:val="20"/>
          <w:szCs w:val="22"/>
        </w:rPr>
        <w:t>Determine how the established processes ascertain attainment of the mission and assure quality programs and continuous development and improvement.</w:t>
      </w:r>
    </w:p>
    <w:p w14:paraId="7EC32AAE" w14:textId="121D5056" w:rsidR="0047392A" w:rsidRPr="00245EA7" w:rsidRDefault="0047392A" w:rsidP="0047392A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245EA7">
        <w:rPr>
          <w:rFonts w:ascii="Arial" w:hAnsi="Arial" w:cs="Arial"/>
          <w:color w:val="000000" w:themeColor="text1"/>
          <w:sz w:val="20"/>
          <w:szCs w:val="22"/>
        </w:rPr>
        <w:t xml:space="preserve">Gauge the team’s understanding </w:t>
      </w:r>
      <w:r w:rsidR="003A73AD">
        <w:rPr>
          <w:rFonts w:ascii="Arial" w:hAnsi="Arial" w:cs="Arial"/>
          <w:color w:val="000000" w:themeColor="text1"/>
          <w:sz w:val="20"/>
          <w:szCs w:val="22"/>
        </w:rPr>
        <w:t xml:space="preserve">of </w:t>
      </w:r>
      <w:r w:rsidRPr="00245EA7">
        <w:rPr>
          <w:rFonts w:ascii="Arial" w:hAnsi="Arial" w:cs="Arial"/>
          <w:color w:val="000000" w:themeColor="text1"/>
          <w:sz w:val="20"/>
          <w:szCs w:val="22"/>
        </w:rPr>
        <w:t xml:space="preserve">the institution’s and school’s mission and </w:t>
      </w:r>
      <w:r w:rsidR="0095402F" w:rsidRPr="00245EA7">
        <w:rPr>
          <w:rFonts w:ascii="Arial" w:hAnsi="Arial" w:cs="Arial"/>
          <w:color w:val="000000" w:themeColor="text1"/>
          <w:sz w:val="20"/>
          <w:szCs w:val="22"/>
        </w:rPr>
        <w:t>objectives and</w:t>
      </w:r>
      <w:r w:rsidRPr="00245EA7">
        <w:rPr>
          <w:rFonts w:ascii="Arial" w:hAnsi="Arial" w:cs="Arial"/>
          <w:color w:val="000000" w:themeColor="text1"/>
          <w:sz w:val="20"/>
          <w:szCs w:val="22"/>
        </w:rPr>
        <w:t xml:space="preserve"> seek clarifications.</w:t>
      </w:r>
    </w:p>
    <w:p w14:paraId="1A608279" w14:textId="77E6FF69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Develop </w:t>
      </w:r>
      <w:proofErr w:type="spellStart"/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previsit</w:t>
      </w:r>
      <w:proofErr w:type="spellEnd"/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 analysis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for 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host institution in consultation with team members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 and the accreditation committee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A" w14:textId="653EF867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Plan a comprehensive visit in consultation with the host dean</w:t>
      </w:r>
      <w:r w:rsidR="006677CA" w:rsidRPr="00C802C9">
        <w:rPr>
          <w:rFonts w:ascii="Arial" w:hAnsi="Arial" w:cs="Arial"/>
          <w:color w:val="000000" w:themeColor="text1"/>
          <w:sz w:val="20"/>
          <w:szCs w:val="22"/>
        </w:rPr>
        <w:t xml:space="preserve"> (and/or 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accounting administrator</w:t>
      </w:r>
      <w:r w:rsidR="006677CA" w:rsidRPr="00C802C9">
        <w:rPr>
          <w:rFonts w:ascii="Arial" w:hAnsi="Arial" w:cs="Arial"/>
          <w:color w:val="000000" w:themeColor="text1"/>
          <w:sz w:val="20"/>
          <w:szCs w:val="22"/>
        </w:rPr>
        <w:t>, as applicable)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C" w14:textId="3DB4F216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lastRenderedPageBreak/>
        <w:t>Provide consultation that encourages and challenges the institution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7D" w14:textId="375A8DE4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Participate as a team member in the peer review visit and development of the team’s accreditation recommendation consistent with the team report.</w:t>
      </w:r>
    </w:p>
    <w:p w14:paraId="1A60827E" w14:textId="77777777" w:rsidR="00B30500" w:rsidRPr="00C802C9" w:rsidRDefault="00B30500" w:rsidP="00B30500">
      <w:pPr>
        <w:rPr>
          <w:rFonts w:ascii="Arial" w:hAnsi="Arial" w:cs="Arial"/>
          <w:color w:val="000000" w:themeColor="text1"/>
          <w:sz w:val="20"/>
          <w:szCs w:val="22"/>
        </w:rPr>
      </w:pPr>
    </w:p>
    <w:p w14:paraId="1A60827F" w14:textId="7692A23E" w:rsidR="00B30500" w:rsidRPr="00C802C9" w:rsidRDefault="002E5E0F" w:rsidP="00E60520">
      <w:pPr>
        <w:rPr>
          <w:rFonts w:ascii="Arial" w:hAnsi="Arial" w:cs="Arial"/>
          <w:b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b/>
          <w:color w:val="000000" w:themeColor="text1"/>
          <w:sz w:val="20"/>
          <w:szCs w:val="22"/>
        </w:rPr>
        <w:t>Team Member</w:t>
      </w:r>
      <w:r w:rsidR="00F02A78" w:rsidRPr="00C802C9">
        <w:rPr>
          <w:rFonts w:ascii="Arial" w:hAnsi="Arial" w:cs="Arial"/>
          <w:b/>
          <w:color w:val="000000" w:themeColor="text1"/>
          <w:sz w:val="20"/>
          <w:szCs w:val="22"/>
        </w:rPr>
        <w:t>s</w:t>
      </w:r>
    </w:p>
    <w:p w14:paraId="1A608280" w14:textId="77777777" w:rsidR="00E60520" w:rsidRPr="00C802C9" w:rsidRDefault="00E60520" w:rsidP="00E60520">
      <w:pPr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2E7BC271" w14:textId="77777777" w:rsidR="00FE4784" w:rsidRPr="00C802C9" w:rsidRDefault="00FE4784" w:rsidP="00FE4784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Perform as a cohesive team and conduct peer review in a professional manner.</w:t>
      </w:r>
    </w:p>
    <w:p w14:paraId="74A9BB1A" w14:textId="531213A4" w:rsidR="00FE4784" w:rsidRPr="00245EA7" w:rsidRDefault="00FE4784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Maintain peer review focus on assessing quality and continuous improvement in relation to host school’s mission.</w:t>
      </w:r>
    </w:p>
    <w:p w14:paraId="1A608281" w14:textId="51F9F974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Review thoroughly the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f</w:t>
      </w:r>
      <w:r w:rsidR="00A8420C" w:rsidRPr="00C802C9">
        <w:rPr>
          <w:rFonts w:ascii="Arial" w:hAnsi="Arial" w:cs="Arial"/>
          <w:color w:val="000000" w:themeColor="text1"/>
          <w:sz w:val="20"/>
          <w:szCs w:val="22"/>
        </w:rPr>
        <w:t xml:space="preserve">inal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s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elf-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e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valuation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r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>eport</w:t>
      </w:r>
      <w:r w:rsidR="00F13F35" w:rsidRPr="00245EA7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F13F35" w:rsidRPr="00C802C9">
        <w:rPr>
          <w:rFonts w:ascii="Arial" w:hAnsi="Arial" w:cs="Arial"/>
          <w:color w:val="000000" w:themeColor="text1"/>
          <w:sz w:val="20"/>
          <w:szCs w:val="22"/>
        </w:rPr>
        <w:t xml:space="preserve">found in </w:t>
      </w:r>
      <w:proofErr w:type="spellStart"/>
      <w:r w:rsidR="00F13F35" w:rsidRPr="00C802C9">
        <w:rPr>
          <w:rFonts w:ascii="Arial" w:hAnsi="Arial" w:cs="Arial"/>
          <w:color w:val="000000" w:themeColor="text1"/>
          <w:sz w:val="20"/>
          <w:szCs w:val="22"/>
        </w:rPr>
        <w:t>myAccreditation</w:t>
      </w:r>
      <w:proofErr w:type="spellEnd"/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2" w14:textId="1041DB82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Understand the mission and objectives of the institution and </w:t>
      </w:r>
      <w:r w:rsidR="00F13F35" w:rsidRPr="00245EA7">
        <w:rPr>
          <w:rFonts w:ascii="Arial" w:hAnsi="Arial" w:cs="Arial"/>
          <w:color w:val="000000" w:themeColor="text1"/>
          <w:sz w:val="20"/>
          <w:szCs w:val="22"/>
        </w:rPr>
        <w:t>school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3" w14:textId="3161C4BC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Determine the facts on which accreditation assessment is based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4" w14:textId="0EC540A8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Analyze the applicant’s achievement of each accreditation standard based on the team’s determination of facts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5" w14:textId="4551283E" w:rsidR="00B30500" w:rsidRPr="00C802C9" w:rsidRDefault="002E5E0F" w:rsidP="00B30500">
      <w:pPr>
        <w:numPr>
          <w:ilvl w:val="0"/>
          <w:numId w:val="1"/>
        </w:numPr>
        <w:tabs>
          <w:tab w:val="num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Assist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t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eam 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c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hair with development of the </w:t>
      </w:r>
      <w:proofErr w:type="spellStart"/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>previsit</w:t>
      </w:r>
      <w:proofErr w:type="spellEnd"/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DE1839" w:rsidRPr="00C802C9">
        <w:rPr>
          <w:rFonts w:ascii="Arial" w:hAnsi="Arial" w:cs="Arial"/>
          <w:color w:val="000000" w:themeColor="text1"/>
          <w:sz w:val="20"/>
          <w:szCs w:val="22"/>
        </w:rPr>
        <w:t>analysis</w:t>
      </w:r>
      <w:r w:rsidR="00F02A78" w:rsidRPr="00C802C9">
        <w:rPr>
          <w:rFonts w:ascii="Arial" w:hAnsi="Arial" w:cs="Arial"/>
          <w:color w:val="000000" w:themeColor="text1"/>
          <w:sz w:val="20"/>
          <w:szCs w:val="22"/>
        </w:rPr>
        <w:t xml:space="preserve"> of the</w:t>
      </w:r>
      <w:r w:rsidRPr="00C802C9">
        <w:rPr>
          <w:rFonts w:ascii="Arial" w:hAnsi="Arial" w:cs="Arial"/>
          <w:color w:val="000000" w:themeColor="text1"/>
          <w:sz w:val="20"/>
          <w:szCs w:val="22"/>
        </w:rPr>
        <w:t xml:space="preserve"> host institution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6" w14:textId="13A605D8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Ascertain that the established structure and processes of the applicant assure continuous development and improvement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7" w14:textId="633AF7EC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Determine how the applicant fulfills its mission and objectives with respect to the accreditation standards in achieving overall high quality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8" w14:textId="68460B5F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Make an accreditation recommendation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9" w14:textId="488E731A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Provide consultation when requested</w:t>
      </w:r>
      <w:r w:rsidR="00061469" w:rsidRPr="00C802C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A" w14:textId="622F3844" w:rsidR="00B30500" w:rsidRPr="00C802C9" w:rsidRDefault="002E5E0F" w:rsidP="00B30500">
      <w:pPr>
        <w:numPr>
          <w:ilvl w:val="0"/>
          <w:numId w:val="1"/>
        </w:numPr>
        <w:tabs>
          <w:tab w:val="left" w:pos="180"/>
        </w:tabs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C802C9">
        <w:rPr>
          <w:rFonts w:ascii="Arial" w:hAnsi="Arial" w:cs="Arial"/>
          <w:color w:val="000000" w:themeColor="text1"/>
          <w:sz w:val="20"/>
          <w:szCs w:val="22"/>
        </w:rPr>
        <w:t>Maintain appropriate confidentiality throughout and following the process</w:t>
      </w:r>
      <w:r w:rsidR="00061469" w:rsidRPr="00245EA7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B" w14:textId="77777777" w:rsidR="00B30500" w:rsidRPr="000B6B31" w:rsidRDefault="00B30500" w:rsidP="00B30500">
      <w:pPr>
        <w:tabs>
          <w:tab w:val="left" w:pos="180"/>
        </w:tabs>
        <w:rPr>
          <w:rFonts w:ascii="Arial" w:hAnsi="Arial" w:cs="Arial"/>
          <w:color w:val="000000" w:themeColor="text1"/>
          <w:sz w:val="16"/>
          <w:szCs w:val="22"/>
        </w:rPr>
      </w:pPr>
    </w:p>
    <w:p w14:paraId="1A60828C" w14:textId="078D8685" w:rsidR="00B30500" w:rsidRDefault="004E17DD" w:rsidP="000B6B31">
      <w:pPr>
        <w:tabs>
          <w:tab w:val="left" w:pos="180"/>
        </w:tabs>
        <w:rPr>
          <w:rFonts w:ascii="Arial" w:hAnsi="Arial" w:cs="Arial"/>
          <w:b/>
          <w:color w:val="000000" w:themeColor="text1"/>
          <w:sz w:val="20"/>
          <w:szCs w:val="22"/>
        </w:rPr>
      </w:pPr>
      <w:r>
        <w:rPr>
          <w:rFonts w:ascii="Arial" w:hAnsi="Arial" w:cs="Arial"/>
          <w:b/>
          <w:color w:val="000000" w:themeColor="text1"/>
          <w:sz w:val="20"/>
          <w:szCs w:val="22"/>
        </w:rPr>
        <w:t xml:space="preserve">Initial </w:t>
      </w:r>
      <w:r w:rsidR="002E5E0F" w:rsidRPr="000B6B31">
        <w:rPr>
          <w:rFonts w:ascii="Arial" w:hAnsi="Arial" w:cs="Arial"/>
          <w:b/>
          <w:color w:val="000000" w:themeColor="text1"/>
          <w:sz w:val="20"/>
          <w:szCs w:val="22"/>
        </w:rPr>
        <w:t xml:space="preserve">Accreditation Committee </w:t>
      </w:r>
      <w:r w:rsidR="00333FEF">
        <w:rPr>
          <w:rFonts w:ascii="Arial" w:hAnsi="Arial" w:cs="Arial"/>
          <w:b/>
          <w:color w:val="000000" w:themeColor="text1"/>
          <w:sz w:val="20"/>
          <w:szCs w:val="22"/>
        </w:rPr>
        <w:t>Reviewer</w:t>
      </w:r>
    </w:p>
    <w:p w14:paraId="1A60828D" w14:textId="77777777" w:rsidR="000B6B31" w:rsidRPr="000B6B31" w:rsidRDefault="000B6B31" w:rsidP="000B6B31">
      <w:pPr>
        <w:tabs>
          <w:tab w:val="left" w:pos="180"/>
        </w:tabs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8E" w14:textId="1E45B4AB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Serve as principal point of contact and communication between the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a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ccreditation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ommittee and team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8F" w14:textId="412627F2" w:rsidR="00B30500" w:rsidRPr="000B6B31" w:rsidRDefault="00F13F35" w:rsidP="00B30500">
      <w:pPr>
        <w:numPr>
          <w:ilvl w:val="0"/>
          <w:numId w:val="1"/>
        </w:numPr>
        <w:tabs>
          <w:tab w:val="left" w:pos="180"/>
        </w:tabs>
        <w:spacing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Conduct the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review</w:t>
      </w:r>
      <w:r w:rsidR="00333FEF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o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f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the draft of the </w:t>
      </w:r>
      <w:proofErr w:type="spellStart"/>
      <w:r>
        <w:rPr>
          <w:rFonts w:ascii="Arial" w:hAnsi="Arial" w:cs="Arial"/>
          <w:color w:val="000000" w:themeColor="text1"/>
          <w:sz w:val="20"/>
          <w:szCs w:val="22"/>
        </w:rPr>
        <w:t>p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re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v</w:t>
      </w:r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>isit</w:t>
      </w:r>
      <w:proofErr w:type="spellEnd"/>
      <w:r w:rsidR="002E5E0F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analysis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B9593E">
        <w:rPr>
          <w:rFonts w:ascii="Arial" w:hAnsi="Arial" w:cs="Arial"/>
          <w:color w:val="000000" w:themeColor="text1"/>
          <w:sz w:val="20"/>
          <w:szCs w:val="22"/>
        </w:rPr>
        <w:t xml:space="preserve">if asked </w:t>
      </w:r>
      <w:r w:rsidR="00E41017">
        <w:rPr>
          <w:rFonts w:ascii="Arial" w:hAnsi="Arial" w:cs="Arial"/>
          <w:color w:val="000000" w:themeColor="text1"/>
          <w:sz w:val="20"/>
          <w:szCs w:val="22"/>
        </w:rPr>
        <w:t>following AACSB review.</w:t>
      </w:r>
    </w:p>
    <w:p w14:paraId="1A608290" w14:textId="03CF5C2B" w:rsidR="00B30500" w:rsidRPr="000B6B31" w:rsidRDefault="002E5E0F" w:rsidP="00B30500">
      <w:pPr>
        <w:numPr>
          <w:ilvl w:val="0"/>
          <w:numId w:val="1"/>
        </w:numPr>
        <w:tabs>
          <w:tab w:val="left" w:pos="180"/>
        </w:tabs>
        <w:ind w:left="187" w:hanging="187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Lead the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a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ccreditation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ommittee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 xml:space="preserve">review and 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discussion on the team’s accreditation recommendation and report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91" w14:textId="77777777" w:rsidR="00B30500" w:rsidRPr="000B6B31" w:rsidRDefault="00B30500" w:rsidP="00B30500">
      <w:pPr>
        <w:tabs>
          <w:tab w:val="left" w:pos="180"/>
        </w:tabs>
        <w:rPr>
          <w:rFonts w:ascii="Arial" w:hAnsi="Arial" w:cs="Arial"/>
          <w:color w:val="000000" w:themeColor="text1"/>
          <w:sz w:val="16"/>
          <w:szCs w:val="22"/>
        </w:rPr>
      </w:pPr>
    </w:p>
    <w:p w14:paraId="1A608292" w14:textId="0A835A6F" w:rsidR="00B30500" w:rsidRPr="000B6B31" w:rsidRDefault="004E17DD" w:rsidP="00E60520">
      <w:pPr>
        <w:tabs>
          <w:tab w:val="left" w:pos="180"/>
        </w:tabs>
        <w:rPr>
          <w:rFonts w:ascii="Arial" w:hAnsi="Arial" w:cs="Arial"/>
          <w:b/>
          <w:color w:val="000000" w:themeColor="text1"/>
          <w:sz w:val="20"/>
          <w:szCs w:val="22"/>
        </w:rPr>
      </w:pPr>
      <w:r>
        <w:rPr>
          <w:rFonts w:ascii="Arial" w:hAnsi="Arial" w:cs="Arial"/>
          <w:b/>
          <w:color w:val="000000" w:themeColor="text1"/>
          <w:sz w:val="20"/>
          <w:szCs w:val="22"/>
        </w:rPr>
        <w:t xml:space="preserve">Initial </w:t>
      </w:r>
      <w:r w:rsidR="002E5E0F" w:rsidRPr="000B6B31">
        <w:rPr>
          <w:rFonts w:ascii="Arial" w:hAnsi="Arial" w:cs="Arial"/>
          <w:b/>
          <w:color w:val="000000" w:themeColor="text1"/>
          <w:sz w:val="20"/>
          <w:szCs w:val="22"/>
        </w:rPr>
        <w:t>Accreditation Committee</w:t>
      </w:r>
      <w:r w:rsidR="007E37AC">
        <w:rPr>
          <w:rFonts w:ascii="Arial" w:hAnsi="Arial" w:cs="Arial"/>
          <w:b/>
          <w:color w:val="000000" w:themeColor="text1"/>
          <w:sz w:val="20"/>
          <w:szCs w:val="22"/>
        </w:rPr>
        <w:t xml:space="preserve"> and Board of Directors</w:t>
      </w:r>
    </w:p>
    <w:p w14:paraId="1A608293" w14:textId="77777777" w:rsidR="00E60520" w:rsidRPr="000B6B31" w:rsidRDefault="00E60520" w:rsidP="00E60520">
      <w:pPr>
        <w:tabs>
          <w:tab w:val="left" w:pos="180"/>
        </w:tabs>
        <w:rPr>
          <w:rFonts w:ascii="Arial" w:hAnsi="Arial" w:cs="Arial"/>
          <w:b/>
          <w:color w:val="000000" w:themeColor="text1"/>
          <w:sz w:val="16"/>
          <w:szCs w:val="22"/>
        </w:rPr>
      </w:pPr>
    </w:p>
    <w:p w14:paraId="1A608294" w14:textId="76B7D346" w:rsidR="00B30500" w:rsidRPr="000B6B31" w:rsidRDefault="002E5E0F" w:rsidP="00245EA7">
      <w:pPr>
        <w:numPr>
          <w:ilvl w:val="0"/>
          <w:numId w:val="1"/>
        </w:numPr>
        <w:tabs>
          <w:tab w:val="num" w:pos="180"/>
        </w:tabs>
        <w:spacing w:before="120"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Manage the peer review and accreditation process consistent with the policies and procedures established by the Accreditation Council and </w:t>
      </w:r>
      <w:r w:rsidR="00E41017">
        <w:rPr>
          <w:rFonts w:ascii="Arial" w:hAnsi="Arial" w:cs="Arial"/>
          <w:color w:val="000000" w:themeColor="text1"/>
          <w:sz w:val="20"/>
          <w:szCs w:val="22"/>
        </w:rPr>
        <w:t>B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oard of </w:t>
      </w:r>
      <w:r w:rsidR="00E41017">
        <w:rPr>
          <w:rFonts w:ascii="Arial" w:hAnsi="Arial" w:cs="Arial"/>
          <w:color w:val="000000" w:themeColor="text1"/>
          <w:sz w:val="20"/>
          <w:szCs w:val="22"/>
        </w:rPr>
        <w:t>D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irectors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95" w14:textId="05312263" w:rsidR="00B30500" w:rsidRPr="000B6B31" w:rsidRDefault="002E5E0F" w:rsidP="00245EA7">
      <w:pPr>
        <w:numPr>
          <w:ilvl w:val="0"/>
          <w:numId w:val="1"/>
        </w:numPr>
        <w:tabs>
          <w:tab w:val="num" w:pos="180"/>
        </w:tabs>
        <w:spacing w:before="120"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Appoint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eam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hairs</w:t>
      </w:r>
      <w:r w:rsidR="00E41017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/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a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ccounting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c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hairs and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p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eer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eview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eam members (upon receipt of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nominations</w:t>
      </w:r>
      <w:r w:rsidR="00333FEF"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from schools)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96" w14:textId="4CC303C4" w:rsidR="00B30500" w:rsidRPr="000B6B31" w:rsidRDefault="002E5E0F" w:rsidP="00245EA7">
      <w:pPr>
        <w:numPr>
          <w:ilvl w:val="0"/>
          <w:numId w:val="1"/>
        </w:numPr>
        <w:tabs>
          <w:tab w:val="num" w:pos="180"/>
        </w:tabs>
        <w:spacing w:before="120"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Review the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p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eer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eview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eam draft </w:t>
      </w:r>
      <w:proofErr w:type="spellStart"/>
      <w:r w:rsidR="00333FEF">
        <w:rPr>
          <w:rFonts w:ascii="Arial" w:hAnsi="Arial" w:cs="Arial"/>
          <w:color w:val="000000" w:themeColor="text1"/>
          <w:sz w:val="20"/>
          <w:szCs w:val="22"/>
        </w:rPr>
        <w:t>p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re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v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isit</w:t>
      </w:r>
      <w:proofErr w:type="spellEnd"/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analysis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97" w14:textId="51B6047C" w:rsidR="00B30500" w:rsidRPr="000B6B31" w:rsidRDefault="002E5E0F" w:rsidP="00245EA7">
      <w:pPr>
        <w:numPr>
          <w:ilvl w:val="0"/>
          <w:numId w:val="1"/>
        </w:numPr>
        <w:tabs>
          <w:tab w:val="num" w:pos="180"/>
        </w:tabs>
        <w:spacing w:before="120" w:after="120"/>
        <w:ind w:left="180" w:hanging="180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Review the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p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eer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r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eview </w:t>
      </w:r>
      <w:r w:rsidR="00333FEF">
        <w:rPr>
          <w:rFonts w:ascii="Arial" w:hAnsi="Arial" w:cs="Arial"/>
          <w:color w:val="000000" w:themeColor="text1"/>
          <w:sz w:val="20"/>
          <w:szCs w:val="22"/>
        </w:rPr>
        <w:t>t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eam’s visit report(s) and accreditation recommendation and concur or remand the recommendation for reconsideration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A608298" w14:textId="719A826A" w:rsidR="00B30500" w:rsidRDefault="002E5E0F" w:rsidP="00245EA7">
      <w:pPr>
        <w:numPr>
          <w:ilvl w:val="0"/>
          <w:numId w:val="1"/>
        </w:numPr>
        <w:tabs>
          <w:tab w:val="num" w:pos="180"/>
        </w:tabs>
        <w:spacing w:before="120" w:after="120"/>
        <w:ind w:left="187" w:hanging="187"/>
        <w:rPr>
          <w:rFonts w:ascii="Arial" w:hAnsi="Arial" w:cs="Arial"/>
          <w:color w:val="000000" w:themeColor="text1"/>
          <w:sz w:val="20"/>
          <w:szCs w:val="22"/>
        </w:rPr>
      </w:pP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Transmit accreditation recommendation(s) to the </w:t>
      </w:r>
      <w:r w:rsidR="00846D50">
        <w:rPr>
          <w:rFonts w:ascii="Arial" w:hAnsi="Arial" w:cs="Arial"/>
          <w:color w:val="000000" w:themeColor="text1"/>
          <w:sz w:val="20"/>
          <w:szCs w:val="22"/>
        </w:rPr>
        <w:t>B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 xml:space="preserve">oard of </w:t>
      </w:r>
      <w:r w:rsidR="00846D50">
        <w:rPr>
          <w:rFonts w:ascii="Arial" w:hAnsi="Arial" w:cs="Arial"/>
          <w:color w:val="000000" w:themeColor="text1"/>
          <w:sz w:val="20"/>
          <w:szCs w:val="22"/>
        </w:rPr>
        <w:t>D</w:t>
      </w:r>
      <w:r w:rsidRPr="000B6B31">
        <w:rPr>
          <w:rFonts w:ascii="Arial" w:hAnsi="Arial" w:cs="Arial"/>
          <w:color w:val="000000" w:themeColor="text1"/>
          <w:sz w:val="20"/>
          <w:szCs w:val="22"/>
        </w:rPr>
        <w:t>irectors</w:t>
      </w:r>
      <w:r w:rsidR="00061469">
        <w:rPr>
          <w:rFonts w:ascii="Arial" w:hAnsi="Arial" w:cs="Arial"/>
          <w:color w:val="000000" w:themeColor="text1"/>
          <w:sz w:val="20"/>
          <w:szCs w:val="22"/>
        </w:rPr>
        <w:t>.</w:t>
      </w:r>
    </w:p>
    <w:p w14:paraId="1E36B357" w14:textId="77777777" w:rsidR="004E17DD" w:rsidRDefault="007E37AC" w:rsidP="004E17DD">
      <w:pPr>
        <w:pStyle w:val="ListParagraph"/>
        <w:numPr>
          <w:ilvl w:val="0"/>
          <w:numId w:val="1"/>
        </w:numPr>
        <w:spacing w:before="120"/>
        <w:ind w:left="187" w:hanging="187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When the </w:t>
      </w:r>
      <w:r w:rsidR="00846D50">
        <w:rPr>
          <w:rFonts w:ascii="Arial" w:hAnsi="Arial" w:cs="Arial"/>
          <w:sz w:val="20"/>
        </w:rPr>
        <w:t>B</w:t>
      </w:r>
      <w:r>
        <w:rPr>
          <w:rFonts w:ascii="Arial" w:hAnsi="Arial" w:cs="Arial"/>
          <w:sz w:val="20"/>
        </w:rPr>
        <w:t xml:space="preserve">oard of </w:t>
      </w:r>
      <w:r w:rsidR="00846D50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irectors ratifies a recommendation for initial accreditation, the institution is accredited and joins the AACSB Accreditation Council, with a continuous improvement visit to occur in year five. </w:t>
      </w:r>
    </w:p>
    <w:p w14:paraId="541E6994" w14:textId="4FF5A7E4" w:rsidR="007E37AC" w:rsidRPr="004E17DD" w:rsidRDefault="007E37AC" w:rsidP="004E17DD">
      <w:pPr>
        <w:pStyle w:val="ListParagraph"/>
        <w:numPr>
          <w:ilvl w:val="0"/>
          <w:numId w:val="1"/>
        </w:numPr>
        <w:spacing w:before="120"/>
        <w:ind w:left="187" w:hanging="187"/>
        <w:contextualSpacing w:val="0"/>
        <w:rPr>
          <w:rFonts w:ascii="Arial" w:hAnsi="Arial" w:cs="Arial"/>
          <w:sz w:val="20"/>
        </w:rPr>
      </w:pPr>
      <w:r w:rsidRPr="004E17DD">
        <w:rPr>
          <w:rFonts w:ascii="Arial" w:hAnsi="Arial" w:cs="Arial"/>
          <w:sz w:val="20"/>
        </w:rPr>
        <w:t xml:space="preserve">The </w:t>
      </w:r>
      <w:r w:rsidR="00AA54C3" w:rsidRPr="004E17DD">
        <w:rPr>
          <w:rFonts w:ascii="Arial" w:hAnsi="Arial" w:cs="Arial"/>
          <w:sz w:val="20"/>
        </w:rPr>
        <w:t>B</w:t>
      </w:r>
      <w:r w:rsidRPr="004E17DD">
        <w:rPr>
          <w:rFonts w:ascii="Arial" w:hAnsi="Arial" w:cs="Arial"/>
          <w:sz w:val="20"/>
        </w:rPr>
        <w:t xml:space="preserve">oard of </w:t>
      </w:r>
      <w:r w:rsidR="00AA54C3" w:rsidRPr="004E17DD">
        <w:rPr>
          <w:rFonts w:ascii="Arial" w:hAnsi="Arial" w:cs="Arial"/>
          <w:sz w:val="20"/>
        </w:rPr>
        <w:t>D</w:t>
      </w:r>
      <w:r w:rsidRPr="004E17DD">
        <w:rPr>
          <w:rFonts w:ascii="Arial" w:hAnsi="Arial" w:cs="Arial"/>
          <w:sz w:val="20"/>
        </w:rPr>
        <w:t>irectors will send official notification to the institution, including a decision letter and accreditation certificate. AACSB does not publicize the names of institutions to which the Board denies accreditation.</w:t>
      </w:r>
    </w:p>
    <w:sectPr w:rsidR="007E37AC" w:rsidRPr="004E17DD" w:rsidSect="000B6B31">
      <w:footerReference w:type="even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FADCD" w14:textId="77777777" w:rsidR="00D6761A" w:rsidRDefault="00D6761A">
      <w:r>
        <w:separator/>
      </w:r>
    </w:p>
  </w:endnote>
  <w:endnote w:type="continuationSeparator" w:id="0">
    <w:p w14:paraId="5DD8A9C8" w14:textId="77777777" w:rsidR="00D6761A" w:rsidRDefault="00D6761A">
      <w:r>
        <w:continuationSeparator/>
      </w:r>
    </w:p>
  </w:endnote>
  <w:endnote w:type="continuationNotice" w:id="1">
    <w:p w14:paraId="139008B6" w14:textId="77777777" w:rsidR="00D6761A" w:rsidRDefault="00D676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829D" w14:textId="77777777" w:rsidR="00E60520" w:rsidRDefault="00E60520" w:rsidP="00350C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60829E" w14:textId="77777777" w:rsidR="00E60520" w:rsidRDefault="00E6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82A0" w14:textId="03CF1E47" w:rsidR="00D573BC" w:rsidRPr="00230391" w:rsidRDefault="00230391" w:rsidP="00230391">
    <w:pPr>
      <w:pStyle w:val="Footer"/>
    </w:pPr>
    <w:r w:rsidRPr="00230391">
      <w:rPr>
        <w:rFonts w:ascii="Arial" w:hAnsi="Arial" w:cs="Arial"/>
        <w:sz w:val="16"/>
        <w:szCs w:val="16"/>
      </w:rPr>
      <w:t>InitialVisitRolesResponsibilities_BusAcctg_</w:t>
    </w:r>
    <w:r w:rsidR="004A6078">
      <w:rPr>
        <w:rFonts w:ascii="Arial" w:hAnsi="Arial" w:cs="Arial"/>
        <w:sz w:val="16"/>
        <w:szCs w:val="16"/>
      </w:rPr>
      <w:t>2020STDS_</w:t>
    </w:r>
    <w:r w:rsidR="00DE6878">
      <w:rPr>
        <w:rFonts w:ascii="Arial" w:hAnsi="Arial" w:cs="Arial"/>
        <w:sz w:val="16"/>
        <w:szCs w:val="16"/>
      </w:rPr>
      <w:t>v202</w:t>
    </w:r>
    <w:r w:rsidR="00AA54C3">
      <w:rPr>
        <w:rFonts w:ascii="Arial" w:hAnsi="Arial" w:cs="Arial"/>
        <w:sz w:val="16"/>
        <w:szCs w:val="16"/>
      </w:rPr>
      <w:t>20112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CAEF" w14:textId="77777777" w:rsidR="00D6761A" w:rsidRDefault="00D6761A">
      <w:r>
        <w:separator/>
      </w:r>
    </w:p>
  </w:footnote>
  <w:footnote w:type="continuationSeparator" w:id="0">
    <w:p w14:paraId="1C336E4E" w14:textId="77777777" w:rsidR="00D6761A" w:rsidRDefault="00D6761A">
      <w:r>
        <w:continuationSeparator/>
      </w:r>
    </w:p>
  </w:footnote>
  <w:footnote w:type="continuationNotice" w:id="1">
    <w:p w14:paraId="3F825B8C" w14:textId="77777777" w:rsidR="00D6761A" w:rsidRDefault="00D676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0829F" w14:textId="77777777" w:rsidR="000B6B31" w:rsidRDefault="000B6B3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6082A1" wp14:editId="1A6082A2">
          <wp:simplePos x="0" y="0"/>
          <wp:positionH relativeFrom="column">
            <wp:posOffset>4792980</wp:posOffset>
          </wp:positionH>
          <wp:positionV relativeFrom="paragraph">
            <wp:posOffset>-236220</wp:posOffset>
          </wp:positionV>
          <wp:extent cx="1828800" cy="585216"/>
          <wp:effectExtent l="0" t="0" r="0" b="0"/>
          <wp:wrapNone/>
          <wp:docPr id="4" name="Picture 4" descr="I:\Projects\Branding Committee\2 strategy_and_design_phase\JPG Logos\Excluding Tagline\AACSB-logo-primary-colo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jects\Branding Committee\2 strategy_and_design_phase\JPG Logos\Excluding Tagline\AACSB-logo-primary-color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5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C91"/>
    <w:multiLevelType w:val="hybridMultilevel"/>
    <w:tmpl w:val="697C49A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2F3D"/>
    <w:multiLevelType w:val="hybridMultilevel"/>
    <w:tmpl w:val="F5288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46327"/>
    <w:multiLevelType w:val="hybridMultilevel"/>
    <w:tmpl w:val="032E76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2E092F"/>
    <w:multiLevelType w:val="multilevel"/>
    <w:tmpl w:val="697C4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500"/>
    <w:rsid w:val="00061469"/>
    <w:rsid w:val="000A01C2"/>
    <w:rsid w:val="000B6B31"/>
    <w:rsid w:val="000C0FAB"/>
    <w:rsid w:val="00140BF6"/>
    <w:rsid w:val="001717C8"/>
    <w:rsid w:val="001A6EB6"/>
    <w:rsid w:val="001D412E"/>
    <w:rsid w:val="001E7062"/>
    <w:rsid w:val="001E78C1"/>
    <w:rsid w:val="002054DF"/>
    <w:rsid w:val="00230391"/>
    <w:rsid w:val="002312F9"/>
    <w:rsid w:val="00245EA7"/>
    <w:rsid w:val="002609FC"/>
    <w:rsid w:val="002C3DFA"/>
    <w:rsid w:val="002E5E0F"/>
    <w:rsid w:val="00333FEF"/>
    <w:rsid w:val="00350C77"/>
    <w:rsid w:val="0035631D"/>
    <w:rsid w:val="003A73AD"/>
    <w:rsid w:val="003F6178"/>
    <w:rsid w:val="00400E97"/>
    <w:rsid w:val="004539E9"/>
    <w:rsid w:val="0047392A"/>
    <w:rsid w:val="0047410C"/>
    <w:rsid w:val="004A600B"/>
    <w:rsid w:val="004A6078"/>
    <w:rsid w:val="004E17DD"/>
    <w:rsid w:val="005519F4"/>
    <w:rsid w:val="005551C9"/>
    <w:rsid w:val="00571C79"/>
    <w:rsid w:val="006075A8"/>
    <w:rsid w:val="0061075C"/>
    <w:rsid w:val="00635696"/>
    <w:rsid w:val="00651B35"/>
    <w:rsid w:val="006677CA"/>
    <w:rsid w:val="006A3D1F"/>
    <w:rsid w:val="007E2042"/>
    <w:rsid w:val="007E37AC"/>
    <w:rsid w:val="007E5656"/>
    <w:rsid w:val="007F1558"/>
    <w:rsid w:val="00841061"/>
    <w:rsid w:val="00846D50"/>
    <w:rsid w:val="0088262A"/>
    <w:rsid w:val="008B268A"/>
    <w:rsid w:val="008E39DB"/>
    <w:rsid w:val="008F26AD"/>
    <w:rsid w:val="00953F26"/>
    <w:rsid w:val="0095402F"/>
    <w:rsid w:val="00976360"/>
    <w:rsid w:val="009773CD"/>
    <w:rsid w:val="009C4DAB"/>
    <w:rsid w:val="009C4DEC"/>
    <w:rsid w:val="009E0BEE"/>
    <w:rsid w:val="00A046F1"/>
    <w:rsid w:val="00A23906"/>
    <w:rsid w:val="00A77398"/>
    <w:rsid w:val="00A8420C"/>
    <w:rsid w:val="00AA2A43"/>
    <w:rsid w:val="00AA54C3"/>
    <w:rsid w:val="00B30500"/>
    <w:rsid w:val="00B9593E"/>
    <w:rsid w:val="00BA0E79"/>
    <w:rsid w:val="00BC3202"/>
    <w:rsid w:val="00C34E20"/>
    <w:rsid w:val="00C465F6"/>
    <w:rsid w:val="00C67AB2"/>
    <w:rsid w:val="00C72B55"/>
    <w:rsid w:val="00C802C9"/>
    <w:rsid w:val="00C84321"/>
    <w:rsid w:val="00C924D6"/>
    <w:rsid w:val="00C964FD"/>
    <w:rsid w:val="00CB7EB7"/>
    <w:rsid w:val="00CC6EEA"/>
    <w:rsid w:val="00CD6A54"/>
    <w:rsid w:val="00CF4984"/>
    <w:rsid w:val="00D35924"/>
    <w:rsid w:val="00D573BC"/>
    <w:rsid w:val="00D6761A"/>
    <w:rsid w:val="00DE1839"/>
    <w:rsid w:val="00DE6878"/>
    <w:rsid w:val="00DF6F00"/>
    <w:rsid w:val="00E41017"/>
    <w:rsid w:val="00E60520"/>
    <w:rsid w:val="00E83028"/>
    <w:rsid w:val="00F02A78"/>
    <w:rsid w:val="00F13F35"/>
    <w:rsid w:val="00F226A1"/>
    <w:rsid w:val="00F23EAA"/>
    <w:rsid w:val="00F43B54"/>
    <w:rsid w:val="00F52EEF"/>
    <w:rsid w:val="00F96DF9"/>
    <w:rsid w:val="00FB2720"/>
    <w:rsid w:val="00FD5BBC"/>
    <w:rsid w:val="00FE2DB1"/>
    <w:rsid w:val="00FE35FF"/>
    <w:rsid w:val="00FE3A9C"/>
    <w:rsid w:val="00FE4784"/>
    <w:rsid w:val="00FF1D05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A60825C"/>
  <w15:docId w15:val="{907642C1-A144-4D15-B187-68FE7DE8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5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A60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600B"/>
  </w:style>
  <w:style w:type="paragraph" w:styleId="BalloonText">
    <w:name w:val="Balloon Text"/>
    <w:basedOn w:val="Normal"/>
    <w:link w:val="BalloonTextChar"/>
    <w:rsid w:val="00FF1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B6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6B3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6B3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571C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1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1C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1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1C79"/>
    <w:rPr>
      <w:b/>
      <w:bCs/>
    </w:rPr>
  </w:style>
  <w:style w:type="paragraph" w:styleId="ListParagraph">
    <w:name w:val="List Paragraph"/>
    <w:basedOn w:val="Normal"/>
    <w:uiPriority w:val="34"/>
    <w:qFormat/>
    <w:rsid w:val="007E37AC"/>
    <w:pPr>
      <w:ind w:left="720"/>
      <w:contextualSpacing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0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B41B91-48E3-432A-ADBF-1F89A42DE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6B94E-FAE5-42D4-BACB-DCEBE55C6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65dbe-0994-4b7f-94fc-e9437a7ab3f7"/>
    <ds:schemaRef ds:uri="05da91ce-ff34-4b89-88be-59cf5167bf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42AB84-8373-4C68-928D-6C9FA661CC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776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REVIEW PROCESS ROLES AND RESPONSIBILITIES</vt:lpstr>
    </vt:vector>
  </TitlesOfParts>
  <Company>AACSB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REVIEW PROCESS ROLES AND RESPONSIBILITIES</dc:title>
  <dc:subject/>
  <dc:creator>Juliane</dc:creator>
  <cp:keywords/>
  <cp:lastModifiedBy>Marine Condette</cp:lastModifiedBy>
  <cp:revision>15</cp:revision>
  <cp:lastPrinted>2014-06-07T17:16:00Z</cp:lastPrinted>
  <dcterms:created xsi:type="dcterms:W3CDTF">2020-10-19T05:27:00Z</dcterms:created>
  <dcterms:modified xsi:type="dcterms:W3CDTF">2022-01-12T12:50:00Z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  <property fmtid="{D5CDD505-2E9C-101B-9397-08002B2CF9AE}" pid="3" name="Order">
    <vt:r8>1476200</vt:r8>
  </property>
</Properties>
</file>